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8E" w:rsidRDefault="004D588D" w:rsidP="004D588D">
      <w:pPr>
        <w:jc w:val="center"/>
        <w:rPr>
          <w:rFonts w:ascii="Times New Roman" w:hAnsi="Times New Roman" w:cs="Times New Roman"/>
          <w:sz w:val="50"/>
          <w:szCs w:val="50"/>
        </w:rPr>
      </w:pPr>
      <w:r w:rsidRPr="004D588D">
        <w:rPr>
          <w:rFonts w:ascii="Times New Roman" w:hAnsi="Times New Roman" w:cs="Times New Roman"/>
          <w:sz w:val="50"/>
          <w:szCs w:val="50"/>
        </w:rPr>
        <w:t>Guidelines for authors and submission template</w:t>
      </w:r>
    </w:p>
    <w:p w:rsidR="008C1CF9" w:rsidRDefault="004D588D" w:rsidP="008C1CF9">
      <w:pPr>
        <w:widowControl w:val="0"/>
        <w:autoSpaceDE w:val="0"/>
        <w:autoSpaceDN w:val="0"/>
        <w:adjustRightInd w:val="0"/>
        <w:spacing w:line="271" w:lineRule="auto"/>
        <w:ind w:left="117" w:right="152"/>
        <w:jc w:val="center"/>
        <w:rPr>
          <w:rFonts w:ascii="Times New Roman" w:hAnsi="Times New Roman" w:cs="Times New Roman"/>
          <w:sz w:val="32"/>
          <w:szCs w:val="32"/>
          <w:vertAlign w:val="subscript"/>
        </w:rPr>
      </w:pPr>
      <w:r w:rsidRPr="004D588D">
        <w:rPr>
          <w:rFonts w:ascii="Times New Roman" w:hAnsi="Times New Roman" w:cs="Times New Roman"/>
          <w:sz w:val="32"/>
          <w:szCs w:val="32"/>
        </w:rPr>
        <w:t>Alan N. Other</w:t>
      </w:r>
      <w:r w:rsidRPr="004D588D">
        <w:rPr>
          <w:rFonts w:ascii="Times New Roman" w:hAnsi="Times New Roman" w:cs="Times New Roman"/>
          <w:sz w:val="32"/>
          <w:szCs w:val="32"/>
          <w:vertAlign w:val="superscript"/>
        </w:rPr>
        <w:t>1</w:t>
      </w:r>
      <w:r w:rsidRPr="004D588D">
        <w:rPr>
          <w:rFonts w:ascii="Times New Roman" w:hAnsi="Times New Roman" w:cs="Times New Roman"/>
          <w:sz w:val="32"/>
          <w:szCs w:val="32"/>
        </w:rPr>
        <w:t>†,</w:t>
      </w:r>
      <w:r w:rsidRPr="004D588D">
        <w:rPr>
          <w:rFonts w:ascii="Times New Roman" w:hAnsi="Times New Roman" w:cs="Times New Roman"/>
          <w:spacing w:val="-1"/>
          <w:sz w:val="32"/>
          <w:szCs w:val="32"/>
        </w:rPr>
        <w:t xml:space="preserve"> </w:t>
      </w:r>
      <w:r w:rsidRPr="004D588D">
        <w:rPr>
          <w:rFonts w:ascii="Times New Roman" w:hAnsi="Times New Roman" w:cs="Times New Roman"/>
          <w:sz w:val="32"/>
          <w:szCs w:val="32"/>
        </w:rPr>
        <w:t>H. - C. Smith</w:t>
      </w:r>
      <w:r w:rsidRPr="004D588D">
        <w:rPr>
          <w:rFonts w:ascii="Times New Roman" w:hAnsi="Times New Roman" w:cs="Times New Roman"/>
          <w:sz w:val="32"/>
          <w:szCs w:val="32"/>
          <w:vertAlign w:val="superscript"/>
        </w:rPr>
        <w:t>1</w:t>
      </w:r>
      <w:r w:rsidRPr="004D588D">
        <w:rPr>
          <w:rFonts w:ascii="Times New Roman" w:hAnsi="Times New Roman" w:cs="Times New Roman"/>
          <w:sz w:val="32"/>
          <w:szCs w:val="32"/>
        </w:rPr>
        <w:t xml:space="preserve"> and J. Q. Public</w:t>
      </w:r>
      <w:r w:rsidRPr="004D588D">
        <w:rPr>
          <w:rFonts w:ascii="Times New Roman" w:hAnsi="Times New Roman" w:cs="Times New Roman"/>
          <w:sz w:val="32"/>
          <w:szCs w:val="32"/>
          <w:vertAlign w:val="superscript"/>
        </w:rPr>
        <w:t>2</w:t>
      </w:r>
    </w:p>
    <w:p w:rsidR="008C1CF9" w:rsidRPr="00324189" w:rsidRDefault="008C1CF9" w:rsidP="00020FDB">
      <w:pPr>
        <w:pStyle w:val="NoSpacing"/>
        <w:jc w:val="center"/>
        <w:rPr>
          <w:rFonts w:ascii="Times New Roman" w:hAnsi="Times New Roman" w:cs="Times New Roman"/>
        </w:rPr>
      </w:pPr>
      <w:r w:rsidRPr="00324189">
        <w:rPr>
          <w:rFonts w:ascii="Times New Roman" w:hAnsi="Times New Roman" w:cs="Times New Roman"/>
          <w:vertAlign w:val="superscript"/>
        </w:rPr>
        <w:t>1</w:t>
      </w:r>
      <w:r w:rsidRPr="00324189">
        <w:rPr>
          <w:rFonts w:ascii="Times New Roman" w:hAnsi="Times New Roman" w:cs="Times New Roman"/>
        </w:rPr>
        <w:t>Plasma Physics Laboratory, University of America, Somewhere, IN 12345, USA</w:t>
      </w:r>
    </w:p>
    <w:p w:rsidR="00020FDB" w:rsidRPr="00324189" w:rsidRDefault="008C1CF9" w:rsidP="00020FDB">
      <w:pPr>
        <w:jc w:val="center"/>
        <w:rPr>
          <w:rFonts w:ascii="Times New Roman" w:hAnsi="Times New Roman" w:cs="Times New Roman"/>
        </w:rPr>
      </w:pPr>
      <w:r w:rsidRPr="00324189">
        <w:rPr>
          <w:rFonts w:ascii="Times New Roman" w:hAnsi="Times New Roman" w:cs="Times New Roman"/>
          <w:vertAlign w:val="superscript"/>
        </w:rPr>
        <w:t>2</w:t>
      </w:r>
      <w:r w:rsidRPr="00324189">
        <w:rPr>
          <w:rFonts w:ascii="Times New Roman" w:hAnsi="Times New Roman" w:cs="Times New Roman"/>
        </w:rPr>
        <w:t>Department of Physics, University of Camford, Academic Street, Camford, CF3 5QL, UK</w:t>
      </w:r>
    </w:p>
    <w:p w:rsidR="00020FDB" w:rsidRPr="00324189" w:rsidRDefault="00020FDB" w:rsidP="00020FDB">
      <w:pPr>
        <w:jc w:val="center"/>
        <w:rPr>
          <w:rFonts w:ascii="Times New Roman" w:hAnsi="Times New Roman" w:cs="Times New Roman"/>
        </w:rPr>
      </w:pPr>
      <w:r w:rsidRPr="00324189">
        <w:rPr>
          <w:rFonts w:ascii="Times New Roman" w:hAnsi="Times New Roman" w:cs="Times New Roman"/>
        </w:rPr>
        <w:t>(Received xx; revised xx; accepted xx)</w:t>
      </w:r>
    </w:p>
    <w:p w:rsidR="007060F6" w:rsidRPr="00324189" w:rsidRDefault="00020FDB" w:rsidP="00C745DE">
      <w:pPr>
        <w:jc w:val="both"/>
        <w:rPr>
          <w:rFonts w:ascii="Times New Roman" w:hAnsi="Times New Roman" w:cs="Times New Roman"/>
          <w:sz w:val="24"/>
          <w:szCs w:val="24"/>
        </w:rPr>
      </w:pPr>
      <w:r w:rsidRPr="00324189">
        <w:rPr>
          <w:rFonts w:ascii="Times New Roman" w:hAnsi="Times New Roman" w:cs="Times New Roman"/>
          <w:sz w:val="24"/>
          <w:szCs w:val="24"/>
        </w:rPr>
        <w:t>This file contains</w:t>
      </w:r>
      <w:r w:rsidR="002E512C" w:rsidRPr="00324189">
        <w:rPr>
          <w:rFonts w:ascii="Times New Roman" w:hAnsi="Times New Roman" w:cs="Times New Roman"/>
          <w:sz w:val="24"/>
          <w:szCs w:val="24"/>
        </w:rPr>
        <w:t xml:space="preserve"> instructions for authors planning to submit a paper to the </w:t>
      </w:r>
      <w:r w:rsidR="002E512C" w:rsidRPr="00324189">
        <w:rPr>
          <w:rFonts w:ascii="Times New Roman" w:hAnsi="Times New Roman" w:cs="Times New Roman"/>
          <w:i/>
          <w:sz w:val="24"/>
          <w:szCs w:val="24"/>
        </w:rPr>
        <w:t>Journal of Plasma Physics.</w:t>
      </w:r>
      <w:r w:rsidR="002E512C" w:rsidRPr="00324189">
        <w:rPr>
          <w:rFonts w:ascii="Times New Roman" w:hAnsi="Times New Roman" w:cs="Times New Roman"/>
          <w:sz w:val="24"/>
          <w:szCs w:val="24"/>
        </w:rPr>
        <w:t xml:space="preserve"> </w:t>
      </w:r>
      <w:r w:rsidR="00C745DE" w:rsidRPr="00324189">
        <w:rPr>
          <w:rFonts w:ascii="Times New Roman" w:hAnsi="Times New Roman" w:cs="Times New Roman"/>
          <w:sz w:val="24"/>
          <w:szCs w:val="24"/>
        </w:rPr>
        <w:t xml:space="preserve">These instructions are also arranged in the style of a submitted paper, so they can be used as a template for submissions. </w:t>
      </w:r>
      <w:r w:rsidR="002E512C" w:rsidRPr="00324189">
        <w:rPr>
          <w:rFonts w:ascii="Times New Roman" w:hAnsi="Times New Roman" w:cs="Times New Roman"/>
          <w:sz w:val="24"/>
          <w:szCs w:val="24"/>
        </w:rPr>
        <w:t>The present paragraph appears in the</w:t>
      </w:r>
      <w:r w:rsidR="00C745DE" w:rsidRPr="00324189">
        <w:rPr>
          <w:rFonts w:ascii="Times New Roman" w:hAnsi="Times New Roman" w:cs="Times New Roman"/>
          <w:sz w:val="24"/>
          <w:szCs w:val="24"/>
        </w:rPr>
        <w:t xml:space="preserve"> abstract section of the paper</w:t>
      </w:r>
      <w:r w:rsidR="002B28CE" w:rsidRPr="00324189">
        <w:rPr>
          <w:rFonts w:ascii="Times New Roman" w:hAnsi="Times New Roman" w:cs="Times New Roman"/>
          <w:sz w:val="24"/>
          <w:szCs w:val="24"/>
        </w:rPr>
        <w:t xml:space="preserve">. All papers should feature a single-paragraph abstract of no more than 250 words, which provides a summary of the main aims and results. </w:t>
      </w:r>
    </w:p>
    <w:p w:rsidR="00C745DE" w:rsidRPr="002E4088" w:rsidRDefault="00C745DE" w:rsidP="003C3901">
      <w:pPr>
        <w:pStyle w:val="NoSpacing"/>
        <w:rPr>
          <w:rFonts w:ascii="Times New Roman" w:hAnsi="Times New Roman" w:cs="Times New Roman"/>
          <w:b/>
          <w:sz w:val="26"/>
          <w:szCs w:val="26"/>
        </w:rPr>
      </w:pPr>
      <w:r w:rsidRPr="002E4088">
        <w:rPr>
          <w:rFonts w:ascii="Times New Roman" w:hAnsi="Times New Roman" w:cs="Times New Roman"/>
          <w:b/>
          <w:sz w:val="26"/>
          <w:szCs w:val="26"/>
        </w:rPr>
        <w:t xml:space="preserve">1.   How to submit to the </w:t>
      </w:r>
      <w:r w:rsidRPr="002E4088">
        <w:rPr>
          <w:rFonts w:ascii="Times New Roman" w:hAnsi="Times New Roman" w:cs="Times New Roman"/>
          <w:b/>
          <w:i/>
          <w:sz w:val="26"/>
          <w:szCs w:val="26"/>
        </w:rPr>
        <w:t>Journal of Plasma Physics</w:t>
      </w:r>
    </w:p>
    <w:p w:rsidR="00692336" w:rsidRPr="007060F6" w:rsidRDefault="003C3901" w:rsidP="006F2A3D">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sidRPr="007060F6">
        <w:rPr>
          <w:rFonts w:ascii="Times New Roman" w:hAnsi="Times New Roman" w:cs="Times New Roman"/>
          <w:sz w:val="24"/>
          <w:szCs w:val="24"/>
        </w:rPr>
        <w:t xml:space="preserve">Authors </w:t>
      </w:r>
      <w:r w:rsidR="00B131AE">
        <w:rPr>
          <w:rFonts w:ascii="Times New Roman" w:hAnsi="Times New Roman" w:cs="Times New Roman"/>
          <w:sz w:val="24"/>
          <w:szCs w:val="24"/>
        </w:rPr>
        <w:t>must</w:t>
      </w:r>
      <w:r w:rsidR="006208D4">
        <w:rPr>
          <w:rFonts w:ascii="Times New Roman" w:hAnsi="Times New Roman" w:cs="Times New Roman"/>
          <w:sz w:val="24"/>
          <w:szCs w:val="24"/>
        </w:rPr>
        <w:t xml:space="preserve"> </w:t>
      </w:r>
      <w:r w:rsidRPr="007060F6">
        <w:rPr>
          <w:rFonts w:ascii="Times New Roman" w:hAnsi="Times New Roman" w:cs="Times New Roman"/>
          <w:sz w:val="24"/>
          <w:szCs w:val="24"/>
        </w:rPr>
        <w:t>submit using the online submission and peer review system, ScholarOne Manuscripts (formerly Manuscript Central) at</w:t>
      </w:r>
      <w:r w:rsidR="00692336" w:rsidRPr="00AC6279">
        <w:rPr>
          <w:rFonts w:ascii="Times New Roman" w:hAnsi="Times New Roman" w:cs="Times New Roman"/>
          <w:sz w:val="24"/>
          <w:szCs w:val="24"/>
        </w:rPr>
        <w:t xml:space="preserve"> http://mc.manuscriptcentral.com/pla. If visiting the site for the first time, users must create a new accou</w:t>
      </w:r>
      <w:r w:rsidR="00692336" w:rsidRPr="007060F6">
        <w:rPr>
          <w:rFonts w:ascii="Times New Roman" w:hAnsi="Times New Roman" w:cs="Times New Roman"/>
          <w:sz w:val="24"/>
          <w:szCs w:val="24"/>
        </w:rPr>
        <w:t xml:space="preserve">nt by clicking on ‘register here’. Once logged in, authors should click on the ‘Corresponding Author Centre’, from which point a new manuscript can be submitted, with step-by-step instructions provided. Authors must at this stage specify the type of paper submitted: ‘original article’ or ‘review’ (see </w:t>
      </w:r>
      <w:r w:rsidR="00D87EDC" w:rsidRPr="00B131AE">
        <w:rPr>
          <w:rFonts w:ascii="Times New Roman" w:hAnsi="Times New Roman" w:cs="Times New Roman"/>
          <w:sz w:val="24"/>
          <w:szCs w:val="24"/>
        </w:rPr>
        <w:t>§</w:t>
      </w:r>
      <w:r w:rsidR="00692336" w:rsidRPr="007060F6">
        <w:rPr>
          <w:rFonts w:ascii="Times New Roman" w:hAnsi="Times New Roman" w:cs="Times New Roman"/>
          <w:sz w:val="24"/>
          <w:szCs w:val="24"/>
        </w:rPr>
        <w:t>4 for more details). Once your submission is completed you will receive an email confirmation.</w:t>
      </w:r>
    </w:p>
    <w:p w:rsidR="007060F6" w:rsidRDefault="007060F6" w:rsidP="00B131AE">
      <w:pPr>
        <w:rPr>
          <w:rFonts w:ascii="Times New Roman" w:hAnsi="Times New Roman" w:cs="Times New Roman"/>
          <w:sz w:val="24"/>
          <w:szCs w:val="24"/>
        </w:rPr>
      </w:pPr>
      <w:r w:rsidRPr="007060F6">
        <w:rPr>
          <w:rFonts w:ascii="Times New Roman" w:hAnsi="Times New Roman" w:cs="Times New Roman"/>
          <w:sz w:val="24"/>
          <w:szCs w:val="24"/>
        </w:rPr>
        <w:t xml:space="preserve">Alternatively, authors can use the </w:t>
      </w:r>
      <w:r w:rsidR="00AC6279">
        <w:rPr>
          <w:rFonts w:ascii="Times New Roman" w:hAnsi="Times New Roman" w:cs="Times New Roman"/>
          <w:sz w:val="24"/>
          <w:szCs w:val="24"/>
        </w:rPr>
        <w:t xml:space="preserve">JPP template in the </w:t>
      </w:r>
      <w:r w:rsidRPr="00AC6279">
        <w:rPr>
          <w:rFonts w:ascii="Times New Roman" w:hAnsi="Times New Roman" w:cs="Times New Roman"/>
          <w:sz w:val="24"/>
          <w:szCs w:val="24"/>
        </w:rPr>
        <w:t xml:space="preserve">online collaborative authoring tool, Overleaf </w:t>
      </w:r>
      <w:r w:rsidR="0033095A">
        <w:rPr>
          <w:rFonts w:ascii="Times New Roman" w:hAnsi="Times New Roman" w:cs="Times New Roman"/>
          <w:sz w:val="24"/>
          <w:szCs w:val="24"/>
        </w:rPr>
        <w:t>(LINK)</w:t>
      </w:r>
      <w:r>
        <w:rPr>
          <w:rFonts w:ascii="Times New Roman" w:hAnsi="Times New Roman" w:cs="Times New Roman"/>
          <w:sz w:val="24"/>
          <w:szCs w:val="24"/>
        </w:rPr>
        <w:t xml:space="preserve">. </w:t>
      </w:r>
      <w:r w:rsidR="00AC6279">
        <w:rPr>
          <w:rFonts w:ascii="Times New Roman" w:hAnsi="Times New Roman" w:cs="Times New Roman"/>
          <w:sz w:val="24"/>
          <w:szCs w:val="24"/>
        </w:rPr>
        <w:t xml:space="preserve">Overleaf has an intuitive interface that </w:t>
      </w:r>
      <w:r w:rsidR="0033095A">
        <w:rPr>
          <w:rFonts w:ascii="Times New Roman" w:hAnsi="Times New Roman" w:cs="Times New Roman"/>
          <w:sz w:val="24"/>
          <w:szCs w:val="24"/>
        </w:rPr>
        <w:t>helps</w:t>
      </w:r>
      <w:r w:rsidR="00AC6279">
        <w:rPr>
          <w:rFonts w:ascii="Times New Roman" w:hAnsi="Times New Roman" w:cs="Times New Roman"/>
          <w:sz w:val="24"/>
          <w:szCs w:val="24"/>
        </w:rPr>
        <w:t xml:space="preserve"> authors to format the article in the JPP style. It also has features that enable collaboration with co-authors (the ability to share, highlight and comment), sophisticated version control and clean PDF version conversion. The ‘Submit’ button in Overleaf takes authors smoothly through</w:t>
      </w:r>
      <w:r>
        <w:rPr>
          <w:rFonts w:ascii="Times New Roman" w:hAnsi="Times New Roman" w:cs="Times New Roman"/>
          <w:sz w:val="24"/>
          <w:szCs w:val="24"/>
        </w:rPr>
        <w:t xml:space="preserve"> </w:t>
      </w:r>
      <w:r w:rsidR="00AC6279">
        <w:rPr>
          <w:rFonts w:ascii="Times New Roman" w:hAnsi="Times New Roman" w:cs="Times New Roman"/>
          <w:sz w:val="24"/>
          <w:szCs w:val="24"/>
        </w:rPr>
        <w:t xml:space="preserve">to </w:t>
      </w:r>
      <w:r>
        <w:rPr>
          <w:rFonts w:ascii="Times New Roman" w:hAnsi="Times New Roman" w:cs="Times New Roman"/>
          <w:sz w:val="24"/>
          <w:szCs w:val="24"/>
        </w:rPr>
        <w:t xml:space="preserve">the ScholarOne Manuscripts system. </w:t>
      </w:r>
    </w:p>
    <w:p w:rsidR="002E38D0" w:rsidRDefault="002E38D0" w:rsidP="002E38D0">
      <w:pPr>
        <w:pStyle w:val="NoSpacing"/>
        <w:rPr>
          <w:rFonts w:ascii="Times New Roman" w:hAnsi="Times New Roman" w:cs="Times New Roman"/>
          <w:b/>
          <w:sz w:val="26"/>
          <w:szCs w:val="26"/>
        </w:rPr>
      </w:pPr>
      <w:r w:rsidRPr="002E4088">
        <w:rPr>
          <w:rFonts w:ascii="Times New Roman" w:hAnsi="Times New Roman" w:cs="Times New Roman"/>
          <w:b/>
          <w:sz w:val="26"/>
          <w:szCs w:val="26"/>
        </w:rPr>
        <w:t xml:space="preserve">2.   </w:t>
      </w:r>
      <w:r>
        <w:rPr>
          <w:rFonts w:ascii="Times New Roman" w:hAnsi="Times New Roman" w:cs="Times New Roman"/>
          <w:b/>
          <w:sz w:val="26"/>
          <w:szCs w:val="26"/>
        </w:rPr>
        <w:t>ORCID</w:t>
      </w:r>
    </w:p>
    <w:p w:rsidR="002E38D0" w:rsidRDefault="002E38D0" w:rsidP="002E38D0">
      <w:pPr>
        <w:pStyle w:val="NoSpacing"/>
        <w:rPr>
          <w:rFonts w:ascii="Times New Roman" w:hAnsi="Times New Roman" w:cs="Times New Roman"/>
          <w:sz w:val="24"/>
          <w:szCs w:val="24"/>
        </w:rPr>
      </w:pPr>
      <w:r w:rsidRPr="002E38D0">
        <w:rPr>
          <w:rFonts w:ascii="Times New Roman" w:hAnsi="Times New Roman" w:cs="Times New Roman"/>
          <w:sz w:val="24"/>
          <w:szCs w:val="24"/>
        </w:rPr>
        <w:t>JPP strongly encourages all corresponding authors to identify themselves using ORCID</w:t>
      </w:r>
      <w:r>
        <w:rPr>
          <w:rFonts w:ascii="Times New Roman" w:hAnsi="Times New Roman" w:cs="Times New Roman"/>
          <w:sz w:val="24"/>
          <w:szCs w:val="24"/>
        </w:rPr>
        <w:t xml:space="preserve"> </w:t>
      </w:r>
      <w:r w:rsidRPr="002E38D0">
        <w:rPr>
          <w:rFonts w:ascii="Times New Roman" w:hAnsi="Times New Roman" w:cs="Times New Roman"/>
          <w:sz w:val="24"/>
          <w:szCs w:val="24"/>
        </w:rPr>
        <w:t>when submitting a manuscript to the journal.</w:t>
      </w:r>
      <w:r>
        <w:rPr>
          <w:rFonts w:ascii="Times New Roman" w:hAnsi="Times New Roman" w:cs="Times New Roman"/>
          <w:sz w:val="24"/>
          <w:szCs w:val="24"/>
        </w:rPr>
        <w:t xml:space="preserve"> ORCID provides a unique identifi</w:t>
      </w:r>
      <w:r w:rsidRPr="002E38D0">
        <w:rPr>
          <w:rFonts w:ascii="Times New Roman" w:hAnsi="Times New Roman" w:cs="Times New Roman"/>
          <w:sz w:val="24"/>
          <w:szCs w:val="24"/>
        </w:rPr>
        <w:t>er for</w:t>
      </w:r>
      <w:r>
        <w:rPr>
          <w:rFonts w:ascii="Times New Roman" w:hAnsi="Times New Roman" w:cs="Times New Roman"/>
          <w:sz w:val="24"/>
          <w:szCs w:val="24"/>
        </w:rPr>
        <w:t xml:space="preserve"> </w:t>
      </w:r>
      <w:r w:rsidRPr="002E38D0">
        <w:rPr>
          <w:rFonts w:ascii="Times New Roman" w:hAnsi="Times New Roman" w:cs="Times New Roman"/>
          <w:sz w:val="24"/>
          <w:szCs w:val="24"/>
        </w:rPr>
        <w:t>researchers and, through integration in key research work</w:t>
      </w:r>
      <w:r>
        <w:rPr>
          <w:rFonts w:ascii="Times New Roman" w:hAnsi="Times New Roman" w:cs="Times New Roman"/>
          <w:sz w:val="24"/>
          <w:szCs w:val="24"/>
        </w:rPr>
        <w:t>fl</w:t>
      </w:r>
      <w:r w:rsidRPr="002E38D0">
        <w:rPr>
          <w:rFonts w:ascii="Times New Roman" w:hAnsi="Times New Roman" w:cs="Times New Roman"/>
          <w:sz w:val="24"/>
          <w:szCs w:val="24"/>
        </w:rPr>
        <w:t>ows such as publication and</w:t>
      </w:r>
      <w:r>
        <w:rPr>
          <w:rFonts w:ascii="Times New Roman" w:hAnsi="Times New Roman" w:cs="Times New Roman"/>
          <w:sz w:val="24"/>
          <w:szCs w:val="24"/>
        </w:rPr>
        <w:t xml:space="preserve"> </w:t>
      </w:r>
      <w:r w:rsidRPr="002E38D0">
        <w:rPr>
          <w:rFonts w:ascii="Times New Roman" w:hAnsi="Times New Roman" w:cs="Times New Roman"/>
          <w:sz w:val="24"/>
          <w:szCs w:val="24"/>
        </w:rPr>
        <w:t>grant applicatio</w:t>
      </w:r>
      <w:r>
        <w:rPr>
          <w:rFonts w:ascii="Times New Roman" w:hAnsi="Times New Roman" w:cs="Times New Roman"/>
          <w:sz w:val="24"/>
          <w:szCs w:val="24"/>
        </w:rPr>
        <w:t>ns, provides the following benefi</w:t>
      </w:r>
      <w:r w:rsidRPr="002E38D0">
        <w:rPr>
          <w:rFonts w:ascii="Times New Roman" w:hAnsi="Times New Roman" w:cs="Times New Roman"/>
          <w:sz w:val="24"/>
          <w:szCs w:val="24"/>
        </w:rPr>
        <w:t>ts:</w:t>
      </w:r>
    </w:p>
    <w:p w:rsidR="002E38D0" w:rsidRDefault="002E38D0" w:rsidP="002E38D0">
      <w:pPr>
        <w:pStyle w:val="NoSpacing"/>
        <w:rPr>
          <w:rFonts w:ascii="Times New Roman" w:hAnsi="Times New Roman" w:cs="Times New Roman"/>
          <w:sz w:val="24"/>
          <w:szCs w:val="24"/>
        </w:rPr>
      </w:pPr>
    </w:p>
    <w:p w:rsidR="002E38D0" w:rsidRDefault="002E38D0" w:rsidP="002E38D0">
      <w:pPr>
        <w:pStyle w:val="NoSpacing"/>
        <w:ind w:firstLine="720"/>
        <w:rPr>
          <w:rFonts w:ascii="Times New Roman" w:hAnsi="Times New Roman" w:cs="Times New Roman"/>
          <w:sz w:val="24"/>
          <w:szCs w:val="24"/>
        </w:rPr>
      </w:pPr>
      <w:r w:rsidRPr="002E38D0">
        <w:rPr>
          <w:rFonts w:ascii="Times New Roman" w:hAnsi="Times New Roman" w:cs="Times New Roman"/>
          <w:sz w:val="24"/>
          <w:szCs w:val="24"/>
        </w:rPr>
        <w:t>(i) Discoverability: ORCID increases the discoverability of your publications, by enabling</w:t>
      </w:r>
      <w:r>
        <w:rPr>
          <w:rFonts w:ascii="Times New Roman" w:hAnsi="Times New Roman" w:cs="Times New Roman"/>
          <w:sz w:val="24"/>
          <w:szCs w:val="24"/>
        </w:rPr>
        <w:t xml:space="preserve"> </w:t>
      </w:r>
      <w:r w:rsidRPr="002E38D0">
        <w:rPr>
          <w:rFonts w:ascii="Times New Roman" w:hAnsi="Times New Roman" w:cs="Times New Roman"/>
          <w:sz w:val="24"/>
          <w:szCs w:val="24"/>
        </w:rPr>
        <w:t xml:space="preserve">smarter publisher systems and </w:t>
      </w:r>
      <w:r>
        <w:rPr>
          <w:rFonts w:ascii="Times New Roman" w:hAnsi="Times New Roman" w:cs="Times New Roman"/>
          <w:sz w:val="24"/>
          <w:szCs w:val="24"/>
        </w:rPr>
        <w:t>by helping readers to reliably find</w:t>
      </w:r>
      <w:r w:rsidRPr="002E38D0">
        <w:rPr>
          <w:rFonts w:ascii="Times New Roman" w:hAnsi="Times New Roman" w:cs="Times New Roman"/>
          <w:sz w:val="24"/>
          <w:szCs w:val="24"/>
        </w:rPr>
        <w:t xml:space="preserve"> work that </w:t>
      </w:r>
      <w:r>
        <w:rPr>
          <w:rFonts w:ascii="Times New Roman" w:hAnsi="Times New Roman" w:cs="Times New Roman"/>
          <w:sz w:val="24"/>
          <w:szCs w:val="24"/>
        </w:rPr>
        <w:t xml:space="preserve">you’ve </w:t>
      </w:r>
      <w:r w:rsidRPr="002E38D0">
        <w:rPr>
          <w:rFonts w:ascii="Times New Roman" w:hAnsi="Times New Roman" w:cs="Times New Roman"/>
          <w:sz w:val="24"/>
          <w:szCs w:val="24"/>
        </w:rPr>
        <w:t>authored.</w:t>
      </w:r>
    </w:p>
    <w:p w:rsidR="002E38D0" w:rsidRDefault="002E38D0" w:rsidP="002E38D0">
      <w:pPr>
        <w:pStyle w:val="NoSpacing"/>
        <w:ind w:firstLine="720"/>
        <w:rPr>
          <w:rFonts w:ascii="Times New Roman" w:hAnsi="Times New Roman" w:cs="Times New Roman"/>
          <w:sz w:val="24"/>
          <w:szCs w:val="24"/>
        </w:rPr>
      </w:pPr>
      <w:r w:rsidRPr="002E38D0">
        <w:rPr>
          <w:rFonts w:ascii="Times New Roman" w:hAnsi="Times New Roman" w:cs="Times New Roman"/>
          <w:sz w:val="24"/>
          <w:szCs w:val="24"/>
        </w:rPr>
        <w:t>(ii) Convenience: As more organisations use ORCID, providing your ID or using it to</w:t>
      </w:r>
      <w:r>
        <w:rPr>
          <w:rFonts w:ascii="Times New Roman" w:hAnsi="Times New Roman" w:cs="Times New Roman"/>
          <w:sz w:val="24"/>
          <w:szCs w:val="24"/>
        </w:rPr>
        <w:t xml:space="preserve"> </w:t>
      </w:r>
      <w:r w:rsidRPr="002E38D0">
        <w:rPr>
          <w:rFonts w:ascii="Times New Roman" w:hAnsi="Times New Roman" w:cs="Times New Roman"/>
          <w:sz w:val="24"/>
          <w:szCs w:val="24"/>
        </w:rPr>
        <w:t>register for services will automatically li</w:t>
      </w:r>
      <w:r>
        <w:rPr>
          <w:rFonts w:ascii="Times New Roman" w:hAnsi="Times New Roman" w:cs="Times New Roman"/>
          <w:sz w:val="24"/>
          <w:szCs w:val="24"/>
        </w:rPr>
        <w:t>nk activities to your ORCID profi</w:t>
      </w:r>
      <w:r w:rsidRPr="002E38D0">
        <w:rPr>
          <w:rFonts w:ascii="Times New Roman" w:hAnsi="Times New Roman" w:cs="Times New Roman"/>
          <w:sz w:val="24"/>
          <w:szCs w:val="24"/>
        </w:rPr>
        <w:t>le, and will</w:t>
      </w:r>
      <w:r>
        <w:rPr>
          <w:rFonts w:ascii="Times New Roman" w:hAnsi="Times New Roman" w:cs="Times New Roman"/>
          <w:sz w:val="24"/>
          <w:szCs w:val="24"/>
        </w:rPr>
        <w:t xml:space="preserve"> </w:t>
      </w:r>
      <w:r w:rsidRPr="002E38D0">
        <w:rPr>
          <w:rFonts w:ascii="Times New Roman" w:hAnsi="Times New Roman" w:cs="Times New Roman"/>
          <w:sz w:val="24"/>
          <w:szCs w:val="24"/>
        </w:rPr>
        <w:t>save you re-keying information multiple times.</w:t>
      </w:r>
    </w:p>
    <w:p w:rsidR="002E38D0" w:rsidRPr="002E38D0" w:rsidRDefault="002E38D0" w:rsidP="002E38D0">
      <w:pPr>
        <w:pStyle w:val="NoSpacing"/>
        <w:ind w:left="720"/>
        <w:rPr>
          <w:rFonts w:ascii="Times New Roman" w:hAnsi="Times New Roman" w:cs="Times New Roman"/>
          <w:sz w:val="24"/>
          <w:szCs w:val="24"/>
        </w:rPr>
      </w:pPr>
      <w:r w:rsidRPr="002E38D0">
        <w:rPr>
          <w:rFonts w:ascii="Times New Roman" w:hAnsi="Times New Roman" w:cs="Times New Roman"/>
          <w:sz w:val="24"/>
          <w:szCs w:val="24"/>
        </w:rPr>
        <w:lastRenderedPageBreak/>
        <w:t>(iii) Keeping track: Your ORCID pro</w:t>
      </w:r>
      <w:r>
        <w:rPr>
          <w:rFonts w:ascii="Times New Roman" w:hAnsi="Times New Roman" w:cs="Times New Roman"/>
          <w:sz w:val="24"/>
          <w:szCs w:val="24"/>
        </w:rPr>
        <w:t>fi</w:t>
      </w:r>
      <w:r w:rsidRPr="002E38D0">
        <w:rPr>
          <w:rFonts w:ascii="Times New Roman" w:hAnsi="Times New Roman" w:cs="Times New Roman"/>
          <w:sz w:val="24"/>
          <w:szCs w:val="24"/>
        </w:rPr>
        <w:t>le is a neat place to record and display (if you</w:t>
      </w:r>
      <w:r>
        <w:rPr>
          <w:rFonts w:ascii="Times New Roman" w:hAnsi="Times New Roman" w:cs="Times New Roman"/>
          <w:sz w:val="24"/>
          <w:szCs w:val="24"/>
        </w:rPr>
        <w:t xml:space="preserve"> </w:t>
      </w:r>
      <w:r w:rsidRPr="002E38D0">
        <w:rPr>
          <w:rFonts w:ascii="Times New Roman" w:hAnsi="Times New Roman" w:cs="Times New Roman"/>
          <w:sz w:val="24"/>
          <w:szCs w:val="24"/>
        </w:rPr>
        <w:t>choose) validated information about your research activities.</w:t>
      </w:r>
    </w:p>
    <w:p w:rsidR="002E38D0" w:rsidRDefault="002E38D0" w:rsidP="00692336">
      <w:pPr>
        <w:pStyle w:val="NoSpacing"/>
        <w:rPr>
          <w:rFonts w:ascii="Times New Roman" w:hAnsi="Times New Roman" w:cs="Times New Roman"/>
          <w:sz w:val="24"/>
          <w:szCs w:val="24"/>
        </w:rPr>
      </w:pPr>
      <w:r w:rsidRPr="002E38D0">
        <w:rPr>
          <w:rFonts w:ascii="Times New Roman" w:hAnsi="Times New Roman" w:cs="Times New Roman"/>
          <w:sz w:val="24"/>
          <w:szCs w:val="24"/>
        </w:rPr>
        <w:t>If you don</w:t>
      </w:r>
      <w:r>
        <w:rPr>
          <w:rFonts w:ascii="Times New Roman" w:hAnsi="Times New Roman" w:cs="Times New Roman"/>
          <w:sz w:val="24"/>
          <w:szCs w:val="24"/>
        </w:rPr>
        <w:t>’</w:t>
      </w:r>
      <w:r w:rsidRPr="002E38D0">
        <w:rPr>
          <w:rFonts w:ascii="Times New Roman" w:hAnsi="Times New Roman" w:cs="Times New Roman"/>
          <w:sz w:val="24"/>
          <w:szCs w:val="24"/>
        </w:rPr>
        <w:t>t already have an ID, you can create one during submission to JPP.</w:t>
      </w:r>
      <w:r>
        <w:rPr>
          <w:rFonts w:ascii="Times New Roman" w:hAnsi="Times New Roman" w:cs="Times New Roman"/>
          <w:sz w:val="24"/>
          <w:szCs w:val="24"/>
        </w:rPr>
        <w:t xml:space="preserve"> </w:t>
      </w:r>
      <w:r w:rsidRPr="002E38D0">
        <w:rPr>
          <w:rFonts w:ascii="Times New Roman" w:hAnsi="Times New Roman" w:cs="Times New Roman"/>
          <w:sz w:val="24"/>
          <w:szCs w:val="24"/>
        </w:rPr>
        <w:t>You can register for one directly from your user account on ScholarOne or via</w:t>
      </w:r>
      <w:r>
        <w:rPr>
          <w:rFonts w:ascii="Times New Roman" w:hAnsi="Times New Roman" w:cs="Times New Roman"/>
          <w:sz w:val="24"/>
          <w:szCs w:val="24"/>
        </w:rPr>
        <w:t xml:space="preserve"> </w:t>
      </w:r>
      <w:hyperlink r:id="rId8" w:history="1">
        <w:r w:rsidRPr="009F0CAB">
          <w:rPr>
            <w:rStyle w:val="Hyperlink"/>
            <w:rFonts w:ascii="Times New Roman" w:hAnsi="Times New Roman" w:cs="Times New Roman"/>
            <w:sz w:val="24"/>
            <w:szCs w:val="24"/>
          </w:rPr>
          <w:t>https://orcid.org/register</w:t>
        </w:r>
      </w:hyperlink>
      <w:r w:rsidRPr="002E38D0">
        <w:rPr>
          <w:rFonts w:ascii="Times New Roman" w:hAnsi="Times New Roman" w:cs="Times New Roman"/>
          <w:sz w:val="24"/>
          <w:szCs w:val="24"/>
        </w:rPr>
        <w:t>. If you already have an ID, please use this when submitting</w:t>
      </w:r>
      <w:r>
        <w:rPr>
          <w:rFonts w:ascii="Times New Roman" w:hAnsi="Times New Roman" w:cs="Times New Roman"/>
          <w:sz w:val="24"/>
          <w:szCs w:val="24"/>
        </w:rPr>
        <w:t xml:space="preserve"> </w:t>
      </w:r>
      <w:r w:rsidRPr="002E38D0">
        <w:rPr>
          <w:rFonts w:ascii="Times New Roman" w:hAnsi="Times New Roman" w:cs="Times New Roman"/>
          <w:sz w:val="24"/>
          <w:szCs w:val="24"/>
        </w:rPr>
        <w:t>by linking it to your ScholarOne user account. For ScholarOne: Simply log in to your</w:t>
      </w:r>
      <w:r>
        <w:rPr>
          <w:rFonts w:ascii="Times New Roman" w:hAnsi="Times New Roman" w:cs="Times New Roman"/>
          <w:sz w:val="24"/>
          <w:szCs w:val="24"/>
        </w:rPr>
        <w:t xml:space="preserve"> </w:t>
      </w:r>
      <w:r w:rsidRPr="002E38D0">
        <w:rPr>
          <w:rFonts w:ascii="Times New Roman" w:hAnsi="Times New Roman" w:cs="Times New Roman"/>
          <w:sz w:val="24"/>
          <w:szCs w:val="24"/>
        </w:rPr>
        <w:t>account using your normal username and password. Edit your account by clicking on</w:t>
      </w:r>
      <w:r>
        <w:rPr>
          <w:rFonts w:ascii="Times New Roman" w:hAnsi="Times New Roman" w:cs="Times New Roman"/>
          <w:sz w:val="24"/>
          <w:szCs w:val="24"/>
        </w:rPr>
        <w:t xml:space="preserve"> </w:t>
      </w:r>
      <w:r w:rsidRPr="002E38D0">
        <w:rPr>
          <w:rFonts w:ascii="Times New Roman" w:hAnsi="Times New Roman" w:cs="Times New Roman"/>
          <w:sz w:val="24"/>
          <w:szCs w:val="24"/>
        </w:rPr>
        <w:t>your name at the top right of the screen and from the dropdown menu, select 'E-Mail /</w:t>
      </w:r>
      <w:r>
        <w:rPr>
          <w:rFonts w:ascii="Times New Roman" w:hAnsi="Times New Roman" w:cs="Times New Roman"/>
          <w:sz w:val="24"/>
          <w:szCs w:val="24"/>
        </w:rPr>
        <w:t xml:space="preserve"> </w:t>
      </w:r>
      <w:r w:rsidRPr="002E38D0">
        <w:rPr>
          <w:rFonts w:ascii="Times New Roman" w:hAnsi="Times New Roman" w:cs="Times New Roman"/>
          <w:sz w:val="24"/>
          <w:szCs w:val="24"/>
        </w:rPr>
        <w:t>Name'. Follow the instructions at the top of the screen to update your account.</w:t>
      </w:r>
    </w:p>
    <w:p w:rsidR="002E38D0" w:rsidRDefault="002E38D0" w:rsidP="00692336">
      <w:pPr>
        <w:pStyle w:val="NoSpacing"/>
        <w:rPr>
          <w:rFonts w:ascii="Times New Roman" w:hAnsi="Times New Roman" w:cs="Times New Roman"/>
          <w:sz w:val="24"/>
          <w:szCs w:val="24"/>
        </w:rPr>
      </w:pPr>
    </w:p>
    <w:p w:rsidR="00692336" w:rsidRPr="002E4088" w:rsidRDefault="002E38D0" w:rsidP="00692336">
      <w:pPr>
        <w:pStyle w:val="NoSpacing"/>
        <w:rPr>
          <w:rFonts w:ascii="Times New Roman" w:hAnsi="Times New Roman" w:cs="Times New Roman"/>
          <w:b/>
          <w:sz w:val="26"/>
          <w:szCs w:val="26"/>
        </w:rPr>
      </w:pPr>
      <w:r>
        <w:rPr>
          <w:rFonts w:ascii="Times New Roman" w:hAnsi="Times New Roman" w:cs="Times New Roman"/>
          <w:b/>
          <w:sz w:val="26"/>
          <w:szCs w:val="26"/>
        </w:rPr>
        <w:t>3</w:t>
      </w:r>
      <w:r w:rsidR="00692336" w:rsidRPr="002E4088">
        <w:rPr>
          <w:rFonts w:ascii="Times New Roman" w:hAnsi="Times New Roman" w:cs="Times New Roman"/>
          <w:b/>
          <w:sz w:val="26"/>
          <w:szCs w:val="26"/>
        </w:rPr>
        <w:t>.   Rules of Submission</w:t>
      </w:r>
    </w:p>
    <w:p w:rsidR="00692336" w:rsidRPr="00324189" w:rsidRDefault="00692336" w:rsidP="00692336">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Submission of a paper implies a declaration by the author that the work has not previously been published, that it is not being considered for publication elsewhere and that it has not already been considered by a different editor of the Journal. </w:t>
      </w:r>
    </w:p>
    <w:p w:rsidR="004E3DD7" w:rsidRPr="002E4088" w:rsidRDefault="002E38D0" w:rsidP="004E3DD7">
      <w:pPr>
        <w:pStyle w:val="NoSpacing"/>
        <w:rPr>
          <w:rFonts w:ascii="Times New Roman" w:hAnsi="Times New Roman" w:cs="Times New Roman"/>
          <w:b/>
          <w:sz w:val="26"/>
          <w:szCs w:val="26"/>
        </w:rPr>
      </w:pPr>
      <w:r>
        <w:rPr>
          <w:rFonts w:ascii="Times New Roman" w:hAnsi="Times New Roman" w:cs="Times New Roman"/>
          <w:b/>
          <w:sz w:val="26"/>
          <w:szCs w:val="26"/>
        </w:rPr>
        <w:t>4</w:t>
      </w:r>
      <w:r w:rsidR="004E3DD7" w:rsidRPr="002E4088">
        <w:rPr>
          <w:rFonts w:ascii="Times New Roman" w:hAnsi="Times New Roman" w:cs="Times New Roman"/>
          <w:b/>
          <w:sz w:val="26"/>
          <w:szCs w:val="26"/>
        </w:rPr>
        <w:t xml:space="preserve">.   Types of paper </w:t>
      </w:r>
    </w:p>
    <w:p w:rsidR="004E3DD7" w:rsidRPr="00A02C85" w:rsidRDefault="002E38D0" w:rsidP="00A02C85">
      <w:pPr>
        <w:pStyle w:val="NoSpacing"/>
        <w:jc w:val="center"/>
        <w:rPr>
          <w:rFonts w:ascii="Times New Roman" w:hAnsi="Times New Roman" w:cs="Times New Roman"/>
          <w:i/>
        </w:rPr>
      </w:pPr>
      <w:r>
        <w:rPr>
          <w:rFonts w:ascii="Times New Roman" w:hAnsi="Times New Roman" w:cs="Times New Roman"/>
        </w:rPr>
        <w:t>4</w:t>
      </w:r>
      <w:r w:rsidR="004E3DD7" w:rsidRPr="006C23EA">
        <w:rPr>
          <w:rFonts w:ascii="Times New Roman" w:hAnsi="Times New Roman" w:cs="Times New Roman"/>
        </w:rPr>
        <w:t>.1</w:t>
      </w:r>
      <w:r w:rsidR="00E04511" w:rsidRPr="006C23EA">
        <w:rPr>
          <w:rFonts w:ascii="Times New Roman" w:hAnsi="Times New Roman" w:cs="Times New Roman"/>
        </w:rPr>
        <w:t>.</w:t>
      </w:r>
      <w:r w:rsidR="004E3DD7" w:rsidRPr="00A02C85">
        <w:rPr>
          <w:rFonts w:ascii="Times New Roman" w:hAnsi="Times New Roman" w:cs="Times New Roman"/>
          <w:i/>
        </w:rPr>
        <w:t xml:space="preserve"> </w:t>
      </w:r>
      <w:r w:rsidR="00FF20B9">
        <w:rPr>
          <w:rFonts w:ascii="Times New Roman" w:hAnsi="Times New Roman" w:cs="Times New Roman"/>
          <w:i/>
        </w:rPr>
        <w:t>Research</w:t>
      </w:r>
      <w:r w:rsidR="00FF20B9" w:rsidRPr="00A02C85">
        <w:rPr>
          <w:rFonts w:ascii="Times New Roman" w:hAnsi="Times New Roman" w:cs="Times New Roman"/>
          <w:i/>
        </w:rPr>
        <w:t xml:space="preserve"> </w:t>
      </w:r>
      <w:r w:rsidR="004E3DD7" w:rsidRPr="00A02C85">
        <w:rPr>
          <w:rFonts w:ascii="Times New Roman" w:hAnsi="Times New Roman" w:cs="Times New Roman"/>
          <w:i/>
        </w:rPr>
        <w:t>article</w:t>
      </w:r>
    </w:p>
    <w:p w:rsidR="00A02C85" w:rsidRPr="00E04511" w:rsidRDefault="004E3DD7" w:rsidP="009E55DD">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sidR="00E869EC" w:rsidRPr="00324189">
        <w:rPr>
          <w:rFonts w:ascii="Times New Roman" w:hAnsi="Times New Roman" w:cs="Times New Roman"/>
          <w:sz w:val="24"/>
          <w:szCs w:val="24"/>
        </w:rPr>
        <w:t xml:space="preserve">Regular </w:t>
      </w:r>
      <w:r w:rsidR="009F5350" w:rsidRPr="00324189">
        <w:rPr>
          <w:rFonts w:ascii="Times New Roman" w:hAnsi="Times New Roman" w:cs="Times New Roman"/>
          <w:sz w:val="24"/>
          <w:szCs w:val="24"/>
        </w:rPr>
        <w:t>submissions to JPP are termed ‘</w:t>
      </w:r>
      <w:r w:rsidR="00FF20B9">
        <w:rPr>
          <w:rFonts w:ascii="Times New Roman" w:hAnsi="Times New Roman" w:cs="Times New Roman"/>
          <w:sz w:val="24"/>
          <w:szCs w:val="24"/>
        </w:rPr>
        <w:t>research</w:t>
      </w:r>
      <w:r w:rsidR="00FF20B9" w:rsidRPr="00324189">
        <w:rPr>
          <w:rFonts w:ascii="Times New Roman" w:hAnsi="Times New Roman" w:cs="Times New Roman"/>
          <w:sz w:val="24"/>
          <w:szCs w:val="24"/>
        </w:rPr>
        <w:t xml:space="preserve"> </w:t>
      </w:r>
      <w:r w:rsidR="009F5350" w:rsidRPr="00324189">
        <w:rPr>
          <w:rFonts w:ascii="Times New Roman" w:hAnsi="Times New Roman" w:cs="Times New Roman"/>
          <w:sz w:val="24"/>
          <w:szCs w:val="24"/>
        </w:rPr>
        <w:t>articles' and must contain original research. Papers should be written in a concise manner; though JPP has no page limit, each paper will be judged on its own merits, and those deemed excessive in length will be rejected or wi</w:t>
      </w:r>
      <w:r w:rsidR="009E55DD">
        <w:rPr>
          <w:rFonts w:ascii="Times New Roman" w:hAnsi="Times New Roman" w:cs="Times New Roman"/>
          <w:sz w:val="24"/>
          <w:szCs w:val="24"/>
        </w:rPr>
        <w:t>ll require significant revision</w:t>
      </w:r>
      <w:r w:rsidR="00677260">
        <w:rPr>
          <w:rFonts w:ascii="Times New Roman" w:hAnsi="Times New Roman" w:cs="Times New Roman"/>
          <w:sz w:val="24"/>
          <w:szCs w:val="24"/>
        </w:rPr>
        <w:t>.</w:t>
      </w:r>
      <w:r w:rsidR="007C44F8">
        <w:rPr>
          <w:rFonts w:ascii="Times New Roman" w:hAnsi="Times New Roman" w:cs="Times New Roman"/>
          <w:sz w:val="24"/>
          <w:szCs w:val="24"/>
        </w:rPr>
        <w:t xml:space="preserve"> </w:t>
      </w:r>
    </w:p>
    <w:p w:rsidR="008F3503" w:rsidRPr="00A02C85" w:rsidRDefault="002E38D0" w:rsidP="00A02C85">
      <w:pPr>
        <w:pStyle w:val="NoSpacing"/>
        <w:jc w:val="center"/>
        <w:rPr>
          <w:rFonts w:ascii="Times New Roman" w:hAnsi="Times New Roman" w:cs="Times New Roman"/>
          <w:i/>
          <w:sz w:val="24"/>
          <w:szCs w:val="24"/>
        </w:rPr>
      </w:pPr>
      <w:r>
        <w:rPr>
          <w:rFonts w:ascii="Times New Roman" w:hAnsi="Times New Roman" w:cs="Times New Roman"/>
          <w:sz w:val="24"/>
          <w:szCs w:val="24"/>
        </w:rPr>
        <w:t>4</w:t>
      </w:r>
      <w:r w:rsidR="009E55DD" w:rsidRPr="006C23EA">
        <w:rPr>
          <w:rFonts w:ascii="Times New Roman" w:hAnsi="Times New Roman" w:cs="Times New Roman"/>
          <w:sz w:val="24"/>
          <w:szCs w:val="24"/>
        </w:rPr>
        <w:t>.2</w:t>
      </w:r>
      <w:r w:rsidR="00E04511" w:rsidRPr="006C23EA">
        <w:rPr>
          <w:rFonts w:ascii="Times New Roman" w:hAnsi="Times New Roman" w:cs="Times New Roman"/>
          <w:sz w:val="24"/>
          <w:szCs w:val="24"/>
        </w:rPr>
        <w:t>.</w:t>
      </w:r>
      <w:r w:rsidR="008F3503" w:rsidRPr="00A02C85">
        <w:rPr>
          <w:rFonts w:ascii="Times New Roman" w:hAnsi="Times New Roman" w:cs="Times New Roman"/>
          <w:i/>
          <w:sz w:val="24"/>
          <w:szCs w:val="24"/>
        </w:rPr>
        <w:t xml:space="preserve"> Review</w:t>
      </w:r>
    </w:p>
    <w:p w:rsidR="00C745DE" w:rsidRDefault="008F3503" w:rsidP="008647CF">
      <w:pPr>
        <w:spacing w:before="120"/>
        <w:jc w:val="both"/>
        <w:rPr>
          <w:rFonts w:ascii="Times New Roman" w:hAnsi="Times New Roman" w:cs="Times New Roman"/>
          <w:sz w:val="24"/>
          <w:szCs w:val="24"/>
        </w:rPr>
      </w:pPr>
      <w:r w:rsidRPr="00A02C85">
        <w:rPr>
          <w:rFonts w:ascii="Times New Roman" w:hAnsi="Times New Roman" w:cs="Times New Roman"/>
          <w:sz w:val="24"/>
          <w:szCs w:val="24"/>
        </w:rPr>
        <w:t xml:space="preserve">     Articles</w:t>
      </w:r>
      <w:r w:rsidRPr="008F3503">
        <w:rPr>
          <w:rFonts w:ascii="Times New Roman" w:hAnsi="Times New Roman" w:cs="Times New Roman"/>
          <w:sz w:val="24"/>
          <w:szCs w:val="24"/>
        </w:rPr>
        <w:t xml:space="preserve"> reviewing the developments and achievements within areas of interest to the plasma physics community are welcomed as ‘reviews’. Reviews must be fully reference</w:t>
      </w:r>
      <w:r>
        <w:rPr>
          <w:rFonts w:ascii="Times New Roman" w:hAnsi="Times New Roman" w:cs="Times New Roman"/>
          <w:sz w:val="24"/>
          <w:szCs w:val="24"/>
        </w:rPr>
        <w:t>d</w:t>
      </w:r>
      <w:r w:rsidRPr="008F3503">
        <w:rPr>
          <w:rFonts w:ascii="Times New Roman" w:hAnsi="Times New Roman" w:cs="Times New Roman"/>
          <w:sz w:val="24"/>
          <w:szCs w:val="24"/>
        </w:rPr>
        <w:t xml:space="preserve"> and authors should take care to avoid excessive length.</w:t>
      </w:r>
    </w:p>
    <w:p w:rsidR="008B3821" w:rsidRPr="00A02C85" w:rsidRDefault="002E38D0" w:rsidP="008B3821">
      <w:pPr>
        <w:pStyle w:val="NoSpacing"/>
        <w:jc w:val="center"/>
        <w:rPr>
          <w:rFonts w:ascii="Times New Roman" w:hAnsi="Times New Roman" w:cs="Times New Roman"/>
          <w:i/>
          <w:sz w:val="24"/>
          <w:szCs w:val="24"/>
        </w:rPr>
      </w:pPr>
      <w:r>
        <w:rPr>
          <w:rFonts w:ascii="Times New Roman" w:hAnsi="Times New Roman" w:cs="Times New Roman"/>
          <w:sz w:val="24"/>
          <w:szCs w:val="24"/>
        </w:rPr>
        <w:t>4</w:t>
      </w:r>
      <w:r w:rsidR="008B3821">
        <w:rPr>
          <w:rFonts w:ascii="Times New Roman" w:hAnsi="Times New Roman" w:cs="Times New Roman"/>
          <w:sz w:val="24"/>
          <w:szCs w:val="24"/>
        </w:rPr>
        <w:t>.3</w:t>
      </w:r>
      <w:r w:rsidR="008B3821" w:rsidRPr="006C23EA">
        <w:rPr>
          <w:rFonts w:ascii="Times New Roman" w:hAnsi="Times New Roman" w:cs="Times New Roman"/>
          <w:sz w:val="24"/>
          <w:szCs w:val="24"/>
        </w:rPr>
        <w:t>.</w:t>
      </w:r>
      <w:r w:rsidR="008B3821" w:rsidRPr="00A02C85">
        <w:rPr>
          <w:rFonts w:ascii="Times New Roman" w:hAnsi="Times New Roman" w:cs="Times New Roman"/>
          <w:i/>
          <w:sz w:val="24"/>
          <w:szCs w:val="24"/>
        </w:rPr>
        <w:t xml:space="preserve"> </w:t>
      </w:r>
      <w:r w:rsidR="008B3821">
        <w:rPr>
          <w:rFonts w:ascii="Times New Roman" w:hAnsi="Times New Roman" w:cs="Times New Roman"/>
          <w:i/>
          <w:sz w:val="24"/>
          <w:szCs w:val="24"/>
        </w:rPr>
        <w:t>Letter</w:t>
      </w:r>
    </w:p>
    <w:p w:rsidR="008B3821" w:rsidRDefault="008B3821" w:rsidP="008B3821">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Pr="008B3821">
        <w:rPr>
          <w:rFonts w:ascii="Times New Roman" w:hAnsi="Times New Roman" w:cs="Times New Roman"/>
          <w:sz w:val="24"/>
          <w:szCs w:val="24"/>
        </w:rPr>
        <w:t>JPP Letters are short communications (up to 12 pages in JPP style, not including abstract and references) of original research that is of highest quality and particular urgency. These papers receive expedited peer review and expedited copyediting/typesett</w:t>
      </w:r>
      <w:r>
        <w:rPr>
          <w:rFonts w:ascii="Times New Roman" w:hAnsi="Times New Roman" w:cs="Times New Roman"/>
          <w:sz w:val="24"/>
          <w:szCs w:val="24"/>
        </w:rPr>
        <w:t>ing to accelerate publication.</w:t>
      </w:r>
    </w:p>
    <w:p w:rsidR="008F3503" w:rsidRPr="00A02C85" w:rsidRDefault="002E38D0" w:rsidP="00A02C85">
      <w:pPr>
        <w:pStyle w:val="NoSpacing"/>
        <w:jc w:val="center"/>
        <w:rPr>
          <w:rFonts w:ascii="Times New Roman" w:hAnsi="Times New Roman" w:cs="Times New Roman"/>
          <w:i/>
          <w:sz w:val="24"/>
          <w:szCs w:val="24"/>
        </w:rPr>
      </w:pPr>
      <w:r>
        <w:rPr>
          <w:rFonts w:ascii="Times New Roman" w:hAnsi="Times New Roman" w:cs="Times New Roman"/>
          <w:sz w:val="24"/>
          <w:szCs w:val="24"/>
        </w:rPr>
        <w:t>4</w:t>
      </w:r>
      <w:r w:rsidR="008F3503" w:rsidRPr="006C23EA">
        <w:rPr>
          <w:rFonts w:ascii="Times New Roman" w:hAnsi="Times New Roman" w:cs="Times New Roman"/>
          <w:sz w:val="24"/>
          <w:szCs w:val="24"/>
        </w:rPr>
        <w:t>.</w:t>
      </w:r>
      <w:r w:rsidR="008B3821">
        <w:rPr>
          <w:rFonts w:ascii="Times New Roman" w:hAnsi="Times New Roman" w:cs="Times New Roman"/>
          <w:sz w:val="24"/>
          <w:szCs w:val="24"/>
        </w:rPr>
        <w:t>4</w:t>
      </w:r>
      <w:r w:rsidR="00E04511" w:rsidRPr="006C23EA">
        <w:rPr>
          <w:rFonts w:ascii="Times New Roman" w:hAnsi="Times New Roman" w:cs="Times New Roman"/>
          <w:sz w:val="24"/>
          <w:szCs w:val="24"/>
        </w:rPr>
        <w:t>.</w:t>
      </w:r>
      <w:r w:rsidR="008F3503" w:rsidRPr="00A02C85">
        <w:rPr>
          <w:rFonts w:ascii="Times New Roman" w:hAnsi="Times New Roman" w:cs="Times New Roman"/>
          <w:i/>
          <w:sz w:val="24"/>
          <w:szCs w:val="24"/>
        </w:rPr>
        <w:t xml:space="preserve"> Special issue papers</w:t>
      </w:r>
    </w:p>
    <w:p w:rsidR="008F3503" w:rsidRPr="00C745DE" w:rsidRDefault="008F3503" w:rsidP="00764AF0">
      <w:pPr>
        <w:spacing w:before="120"/>
        <w:jc w:val="both"/>
        <w:rPr>
          <w:rFonts w:ascii="Times New Roman" w:hAnsi="Times New Roman" w:cs="Times New Roman"/>
        </w:rPr>
      </w:pPr>
      <w:r w:rsidRPr="008F3503">
        <w:rPr>
          <w:rFonts w:ascii="Times New Roman" w:hAnsi="Times New Roman" w:cs="Times New Roman"/>
          <w:sz w:val="24"/>
          <w:szCs w:val="24"/>
        </w:rPr>
        <w:t xml:space="preserve">     </w:t>
      </w:r>
      <w:r>
        <w:rPr>
          <w:rFonts w:ascii="Times New Roman" w:hAnsi="Times New Roman" w:cs="Times New Roman"/>
          <w:sz w:val="24"/>
          <w:szCs w:val="24"/>
        </w:rPr>
        <w:t>On occasion JPP publishes a collection of articles dedicated to a particular theme. In such cases papers are usually commissioned, and an additional papers type is temporarily made available. This papers type should be selected only for those papers being considered for th</w:t>
      </w:r>
      <w:r w:rsidR="00643272">
        <w:rPr>
          <w:rFonts w:ascii="Times New Roman" w:hAnsi="Times New Roman" w:cs="Times New Roman"/>
          <w:sz w:val="24"/>
          <w:szCs w:val="24"/>
        </w:rPr>
        <w:t>e</w:t>
      </w:r>
      <w:r>
        <w:rPr>
          <w:rFonts w:ascii="Times New Roman" w:hAnsi="Times New Roman" w:cs="Times New Roman"/>
          <w:sz w:val="24"/>
          <w:szCs w:val="24"/>
        </w:rPr>
        <w:t xml:space="preserve"> issue in question. </w:t>
      </w:r>
    </w:p>
    <w:p w:rsidR="004B354A" w:rsidRPr="002E4088" w:rsidRDefault="002E38D0" w:rsidP="004B354A">
      <w:pPr>
        <w:pStyle w:val="NoSpacing"/>
        <w:rPr>
          <w:rFonts w:ascii="Times New Roman" w:hAnsi="Times New Roman" w:cs="Times New Roman"/>
          <w:b/>
          <w:sz w:val="26"/>
          <w:szCs w:val="26"/>
        </w:rPr>
      </w:pPr>
      <w:r>
        <w:rPr>
          <w:rFonts w:ascii="Times New Roman" w:hAnsi="Times New Roman" w:cs="Times New Roman"/>
          <w:b/>
          <w:sz w:val="26"/>
          <w:szCs w:val="26"/>
        </w:rPr>
        <w:t>5</w:t>
      </w:r>
      <w:r w:rsidR="004B354A" w:rsidRPr="002E4088">
        <w:rPr>
          <w:rFonts w:ascii="Times New Roman" w:hAnsi="Times New Roman" w:cs="Times New Roman"/>
          <w:b/>
          <w:sz w:val="26"/>
          <w:szCs w:val="26"/>
        </w:rPr>
        <w:t>.   File types</w:t>
      </w:r>
    </w:p>
    <w:p w:rsidR="00AC6279" w:rsidRDefault="004B354A" w:rsidP="00B131AE">
      <w:pPr>
        <w:rPr>
          <w:rFonts w:ascii="Times New Roman" w:hAnsi="Times New Roman" w:cs="Times New Roman"/>
          <w:sz w:val="24"/>
          <w:szCs w:val="24"/>
        </w:rPr>
      </w:pPr>
      <w:r w:rsidRPr="00324189">
        <w:rPr>
          <w:rFonts w:ascii="Times New Roman" w:hAnsi="Times New Roman" w:cs="Times New Roman"/>
          <w:sz w:val="24"/>
          <w:szCs w:val="24"/>
        </w:rPr>
        <w:t xml:space="preserve">    </w:t>
      </w:r>
      <w:r>
        <w:rPr>
          <w:rFonts w:ascii="Times New Roman" w:hAnsi="Times New Roman" w:cs="Times New Roman"/>
          <w:sz w:val="24"/>
          <w:szCs w:val="24"/>
        </w:rPr>
        <w:t>Authors are strongly encouraged to compose their papers in LaTeX</w:t>
      </w:r>
      <w:r w:rsidR="007060F6">
        <w:rPr>
          <w:rFonts w:ascii="Times New Roman" w:hAnsi="Times New Roman" w:cs="Times New Roman"/>
          <w:sz w:val="24"/>
          <w:szCs w:val="24"/>
        </w:rPr>
        <w:t xml:space="preserve">. </w:t>
      </w:r>
      <w:r w:rsidR="00AC6279">
        <w:rPr>
          <w:rFonts w:ascii="Times New Roman" w:hAnsi="Times New Roman" w:cs="Times New Roman"/>
          <w:sz w:val="24"/>
          <w:szCs w:val="24"/>
        </w:rPr>
        <w:t>We recommend trying the online</w:t>
      </w:r>
      <w:r w:rsidR="007060F6">
        <w:rPr>
          <w:rFonts w:ascii="Times New Roman" w:hAnsi="Times New Roman" w:cs="Times New Roman"/>
          <w:sz w:val="24"/>
          <w:szCs w:val="24"/>
        </w:rPr>
        <w:t xml:space="preserve"> collaborative authoring tool, Overleaf – which contains a JPP </w:t>
      </w:r>
      <w:r w:rsidR="00AC6279">
        <w:rPr>
          <w:rFonts w:ascii="Times New Roman" w:hAnsi="Times New Roman" w:cs="Times New Roman"/>
          <w:sz w:val="24"/>
          <w:szCs w:val="24"/>
        </w:rPr>
        <w:t xml:space="preserve">LaTeX </w:t>
      </w:r>
      <w:r w:rsidR="007060F6">
        <w:rPr>
          <w:rFonts w:ascii="Times New Roman" w:hAnsi="Times New Roman" w:cs="Times New Roman"/>
          <w:sz w:val="24"/>
          <w:szCs w:val="24"/>
        </w:rPr>
        <w:t>template (</w:t>
      </w:r>
      <w:hyperlink r:id="rId9" w:history="1">
        <w:r w:rsidR="006208D4">
          <w:rPr>
            <w:rStyle w:val="Hyperlink"/>
          </w:rPr>
          <w:t>https://www.overleaf.com/latex/templates/latex-template-for-journal-of-plasma-physics-jpp/mtstpytyffvy</w:t>
        </w:r>
      </w:hyperlink>
      <w:r w:rsidR="00AC6279">
        <w:rPr>
          <w:rFonts w:ascii="Times New Roman" w:hAnsi="Times New Roman" w:cs="Times New Roman"/>
          <w:sz w:val="24"/>
          <w:szCs w:val="24"/>
        </w:rPr>
        <w:t xml:space="preserve">) and a number of other useful features </w:t>
      </w:r>
      <w:r w:rsidR="0033095A">
        <w:rPr>
          <w:rFonts w:ascii="Times New Roman" w:hAnsi="Times New Roman" w:cs="Times New Roman"/>
          <w:sz w:val="24"/>
          <w:szCs w:val="24"/>
        </w:rPr>
        <w:t>Upon clicking ‘submit’ Overleaf will create a clean PDF, which will be submitted</w:t>
      </w:r>
      <w:r w:rsidR="00AC6279">
        <w:rPr>
          <w:rFonts w:ascii="Times New Roman" w:hAnsi="Times New Roman" w:cs="Times New Roman"/>
          <w:sz w:val="24"/>
          <w:szCs w:val="24"/>
        </w:rPr>
        <w:t xml:space="preserve"> as the main manuscript into the ScholarOne system, with the LaTeX </w:t>
      </w:r>
      <w:r w:rsidR="0033095A">
        <w:rPr>
          <w:rFonts w:ascii="Times New Roman" w:hAnsi="Times New Roman" w:cs="Times New Roman"/>
          <w:sz w:val="24"/>
          <w:szCs w:val="24"/>
        </w:rPr>
        <w:t xml:space="preserve">source </w:t>
      </w:r>
      <w:r w:rsidR="00AC6279">
        <w:rPr>
          <w:rFonts w:ascii="Times New Roman" w:hAnsi="Times New Roman" w:cs="Times New Roman"/>
          <w:sz w:val="24"/>
          <w:szCs w:val="24"/>
        </w:rPr>
        <w:t xml:space="preserve">files provided in a supplementary zip file.  </w:t>
      </w:r>
    </w:p>
    <w:p w:rsidR="00F57D14" w:rsidRDefault="00AC6279" w:rsidP="004B354A">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Alternatively authors can use</w:t>
      </w:r>
      <w:r w:rsidR="004B354A">
        <w:rPr>
          <w:rFonts w:ascii="Times New Roman" w:hAnsi="Times New Roman" w:cs="Times New Roman"/>
          <w:sz w:val="24"/>
          <w:szCs w:val="24"/>
        </w:rPr>
        <w:t xml:space="preserve"> the jpp.cls style file and supporting files</w:t>
      </w:r>
      <w:r>
        <w:rPr>
          <w:rFonts w:ascii="Times New Roman" w:hAnsi="Times New Roman" w:cs="Times New Roman"/>
          <w:sz w:val="24"/>
          <w:szCs w:val="24"/>
        </w:rPr>
        <w:t xml:space="preserve"> that are</w:t>
      </w:r>
      <w:r w:rsidR="004B354A">
        <w:rPr>
          <w:rFonts w:ascii="Times New Roman" w:hAnsi="Times New Roman" w:cs="Times New Roman"/>
          <w:sz w:val="24"/>
          <w:szCs w:val="24"/>
        </w:rPr>
        <w:t xml:space="preserve"> provided </w:t>
      </w:r>
      <w:r w:rsidR="007933B2">
        <w:rPr>
          <w:rFonts w:ascii="Times New Roman" w:hAnsi="Times New Roman" w:cs="Times New Roman"/>
          <w:sz w:val="24"/>
          <w:szCs w:val="24"/>
        </w:rPr>
        <w:t>in the Instructions for Contributors section of the JPP website</w:t>
      </w:r>
      <w:r w:rsidR="004B354A">
        <w:rPr>
          <w:rFonts w:ascii="Times New Roman" w:hAnsi="Times New Roman" w:cs="Times New Roman"/>
          <w:sz w:val="24"/>
          <w:szCs w:val="24"/>
        </w:rPr>
        <w:t>, with the jpp-instructions.tex file serving as a template. A PDF of the LaTeX file should then be</w:t>
      </w:r>
      <w:r w:rsidR="00F50551">
        <w:rPr>
          <w:rFonts w:ascii="Times New Roman" w:hAnsi="Times New Roman" w:cs="Times New Roman"/>
          <w:sz w:val="24"/>
          <w:szCs w:val="24"/>
        </w:rPr>
        <w:t xml:space="preserve"> generated and</w:t>
      </w:r>
      <w:r w:rsidR="004B354A">
        <w:rPr>
          <w:rFonts w:ascii="Times New Roman" w:hAnsi="Times New Roman" w:cs="Times New Roman"/>
          <w:sz w:val="24"/>
          <w:szCs w:val="24"/>
        </w:rPr>
        <w:t xml:space="preserve"> submitted </w:t>
      </w:r>
      <w:r w:rsidR="00F50551">
        <w:rPr>
          <w:rFonts w:ascii="Times New Roman" w:hAnsi="Times New Roman" w:cs="Times New Roman"/>
          <w:sz w:val="24"/>
          <w:szCs w:val="24"/>
        </w:rPr>
        <w:t xml:space="preserve">via the submission </w:t>
      </w:r>
      <w:r>
        <w:rPr>
          <w:rFonts w:ascii="Times New Roman" w:hAnsi="Times New Roman" w:cs="Times New Roman"/>
          <w:sz w:val="24"/>
          <w:szCs w:val="24"/>
        </w:rPr>
        <w:t>site</w:t>
      </w:r>
      <w:r w:rsidR="00F50551">
        <w:rPr>
          <w:rFonts w:ascii="Times New Roman" w:hAnsi="Times New Roman" w:cs="Times New Roman"/>
          <w:sz w:val="24"/>
          <w:szCs w:val="24"/>
        </w:rPr>
        <w:t xml:space="preserve">. The LaTeX source file should not initially be submitted </w:t>
      </w:r>
      <w:r w:rsidR="004B354A">
        <w:rPr>
          <w:rFonts w:ascii="Times New Roman" w:hAnsi="Times New Roman" w:cs="Times New Roman"/>
          <w:sz w:val="24"/>
          <w:szCs w:val="24"/>
        </w:rPr>
        <w:t xml:space="preserve">alongside the PDF, but upon provisional acceptance of the paper, the LaTeX source file, along with individual figure files and a PDF of the final version, will need to be submitted for typesetting purposes. Authors may also compose their papers in Word, though this will lead to the paper spending a longer period in production. If using </w:t>
      </w:r>
      <w:r w:rsidR="002E4088">
        <w:rPr>
          <w:rFonts w:ascii="Times New Roman" w:hAnsi="Times New Roman" w:cs="Times New Roman"/>
          <w:sz w:val="24"/>
          <w:szCs w:val="24"/>
        </w:rPr>
        <w:t>W</w:t>
      </w:r>
      <w:r w:rsidR="004B354A">
        <w:rPr>
          <w:rFonts w:ascii="Times New Roman" w:hAnsi="Times New Roman" w:cs="Times New Roman"/>
          <w:sz w:val="24"/>
          <w:szCs w:val="24"/>
        </w:rPr>
        <w:t>ord, please note that equations must NOT be converted to picture format and the file</w:t>
      </w:r>
      <w:r w:rsidR="002E4088">
        <w:rPr>
          <w:rFonts w:ascii="Times New Roman" w:hAnsi="Times New Roman" w:cs="Times New Roman"/>
          <w:sz w:val="24"/>
          <w:szCs w:val="24"/>
        </w:rPr>
        <w:t xml:space="preserve"> must be saved with the option </w:t>
      </w:r>
      <w:r w:rsidR="004B354A">
        <w:rPr>
          <w:rFonts w:ascii="Times New Roman" w:hAnsi="Times New Roman" w:cs="Times New Roman"/>
          <w:sz w:val="24"/>
          <w:szCs w:val="24"/>
        </w:rPr>
        <w:t>‘make equation editable’.</w:t>
      </w:r>
    </w:p>
    <w:p w:rsidR="002E4088" w:rsidRDefault="002E38D0" w:rsidP="002F6877">
      <w:pPr>
        <w:pStyle w:val="NoSpacing"/>
        <w:rPr>
          <w:rFonts w:ascii="Times New Roman" w:hAnsi="Times New Roman" w:cs="Times New Roman"/>
          <w:b/>
          <w:sz w:val="26"/>
          <w:szCs w:val="26"/>
        </w:rPr>
      </w:pPr>
      <w:r>
        <w:rPr>
          <w:rFonts w:ascii="Times New Roman" w:hAnsi="Times New Roman" w:cs="Times New Roman"/>
          <w:b/>
          <w:sz w:val="26"/>
          <w:szCs w:val="26"/>
        </w:rPr>
        <w:t>6</w:t>
      </w:r>
      <w:r w:rsidR="002E4088" w:rsidRPr="002E4088">
        <w:rPr>
          <w:rFonts w:ascii="Times New Roman" w:hAnsi="Times New Roman" w:cs="Times New Roman"/>
          <w:b/>
          <w:sz w:val="26"/>
          <w:szCs w:val="26"/>
        </w:rPr>
        <w:t xml:space="preserve">.   </w:t>
      </w:r>
      <w:r w:rsidR="002E4088">
        <w:rPr>
          <w:rFonts w:ascii="Times New Roman" w:hAnsi="Times New Roman" w:cs="Times New Roman"/>
          <w:b/>
          <w:sz w:val="26"/>
          <w:szCs w:val="26"/>
        </w:rPr>
        <w:t xml:space="preserve">Preparing your manuscript </w:t>
      </w:r>
    </w:p>
    <w:p w:rsidR="00274B5D" w:rsidRDefault="002E4088" w:rsidP="002F6877">
      <w:pPr>
        <w:spacing w:before="120"/>
        <w:jc w:val="both"/>
        <w:rPr>
          <w:rFonts w:ascii="Times New Roman" w:hAnsi="Times New Roman" w:cs="Times New Roman"/>
          <w:sz w:val="24"/>
          <w:szCs w:val="24"/>
        </w:rPr>
      </w:pPr>
      <w:r w:rsidRPr="00324189">
        <w:t xml:space="preserve">    </w:t>
      </w:r>
      <w:r w:rsidRPr="002E4088">
        <w:rPr>
          <w:rFonts w:ascii="Times New Roman" w:hAnsi="Times New Roman" w:cs="Times New Roman"/>
          <w:sz w:val="24"/>
          <w:szCs w:val="24"/>
        </w:rPr>
        <w:t xml:space="preserve">Authors should write their papers clearly and concisely in English, adhering to JPP’s established style for notion, as provided in </w:t>
      </w:r>
      <w:r w:rsidR="00D87EDC">
        <w:rPr>
          <w:rFonts w:ascii="Calibri" w:hAnsi="Calibri" w:cs="Times New Roman"/>
          <w:sz w:val="24"/>
          <w:szCs w:val="24"/>
        </w:rPr>
        <w:t>§</w:t>
      </w:r>
      <w:r w:rsidRPr="00D87EDC">
        <w:rPr>
          <w:rFonts w:ascii="Times New Roman" w:hAnsi="Times New Roman" w:cs="Times New Roman"/>
          <w:sz w:val="24"/>
          <w:szCs w:val="24"/>
        </w:rPr>
        <w:t>9</w:t>
      </w:r>
      <w:r w:rsidRPr="002E4088">
        <w:rPr>
          <w:rFonts w:ascii="Times New Roman" w:hAnsi="Times New Roman" w:cs="Times New Roman"/>
          <w:sz w:val="24"/>
          <w:szCs w:val="24"/>
        </w:rPr>
        <w:t>. We encourage the submission of online supplementary material alongside the manuscript where appropriate (see section 5.3). Metric units should be used throughout and all abbreviations must be defined at first use, even those deemed to be well known to the readership. British spelling must be used</w:t>
      </w:r>
      <w:r w:rsidR="002F6877">
        <w:rPr>
          <w:rFonts w:ascii="Times New Roman" w:hAnsi="Times New Roman" w:cs="Times New Roman"/>
          <w:sz w:val="24"/>
          <w:szCs w:val="24"/>
        </w:rPr>
        <w:t>,</w:t>
      </w:r>
      <w:r w:rsidRPr="002E4088">
        <w:rPr>
          <w:rFonts w:ascii="Times New Roman" w:hAnsi="Times New Roman" w:cs="Times New Roman"/>
          <w:sz w:val="24"/>
          <w:szCs w:val="24"/>
        </w:rPr>
        <w:t xml:space="preserve"> and should follow the </w:t>
      </w:r>
      <w:r w:rsidRPr="002E4088">
        <w:rPr>
          <w:rFonts w:ascii="Times New Roman" w:hAnsi="Times New Roman" w:cs="Times New Roman"/>
          <w:i/>
          <w:sz w:val="24"/>
          <w:szCs w:val="24"/>
        </w:rPr>
        <w:t>Shorter Oxford English Dictionary</w:t>
      </w:r>
      <w:r w:rsidRPr="002E4088">
        <w:rPr>
          <w:rFonts w:ascii="Times New Roman" w:hAnsi="Times New Roman" w:cs="Times New Roman"/>
          <w:sz w:val="24"/>
          <w:szCs w:val="24"/>
        </w:rPr>
        <w:t xml:space="preserve">.  </w:t>
      </w:r>
    </w:p>
    <w:p w:rsidR="00F57D14" w:rsidRDefault="002E38D0" w:rsidP="00A02C85">
      <w:pPr>
        <w:pStyle w:val="NoSpacing"/>
        <w:jc w:val="center"/>
        <w:rPr>
          <w:rFonts w:ascii="Times New Roman" w:hAnsi="Times New Roman" w:cs="Times New Roman"/>
          <w:sz w:val="24"/>
          <w:szCs w:val="24"/>
        </w:rPr>
      </w:pPr>
      <w:r>
        <w:rPr>
          <w:rFonts w:ascii="Times New Roman" w:hAnsi="Times New Roman" w:cs="Times New Roman"/>
          <w:sz w:val="24"/>
          <w:szCs w:val="24"/>
        </w:rPr>
        <w:t>6</w:t>
      </w:r>
      <w:r w:rsidR="00F57D14">
        <w:rPr>
          <w:rFonts w:ascii="Times New Roman" w:hAnsi="Times New Roman" w:cs="Times New Roman"/>
          <w:sz w:val="24"/>
          <w:szCs w:val="24"/>
        </w:rPr>
        <w:t>.1</w:t>
      </w:r>
      <w:r w:rsidR="009262A1">
        <w:rPr>
          <w:rFonts w:ascii="Times New Roman" w:hAnsi="Times New Roman" w:cs="Times New Roman"/>
          <w:sz w:val="24"/>
          <w:szCs w:val="24"/>
        </w:rPr>
        <w:t>.</w:t>
      </w:r>
      <w:r w:rsidR="00F57D14">
        <w:rPr>
          <w:rFonts w:ascii="Times New Roman" w:hAnsi="Times New Roman" w:cs="Times New Roman"/>
          <w:sz w:val="24"/>
          <w:szCs w:val="24"/>
        </w:rPr>
        <w:t xml:space="preserve"> Embedded movies</w:t>
      </w:r>
    </w:p>
    <w:p w:rsidR="00F57D14" w:rsidRPr="00F57D14" w:rsidRDefault="00532237" w:rsidP="00F57D14">
      <w:pPr>
        <w:spacing w:before="120"/>
        <w:jc w:val="both"/>
        <w:rPr>
          <w:rFonts w:ascii="Times New Roman" w:hAnsi="Times New Roman" w:cs="Times New Roman"/>
          <w:i/>
          <w:sz w:val="24"/>
          <w:szCs w:val="24"/>
        </w:rPr>
      </w:pPr>
      <w:r>
        <w:rPr>
          <w:rFonts w:ascii="Times New Roman" w:hAnsi="Times New Roman" w:cs="Times New Roman"/>
          <w:b/>
          <w:i/>
          <w:sz w:val="24"/>
          <w:szCs w:val="24"/>
        </w:rPr>
        <w:t xml:space="preserve">    </w:t>
      </w:r>
      <w:r w:rsidR="00F57D14" w:rsidRPr="00F57D14">
        <w:rPr>
          <w:rFonts w:ascii="Times New Roman" w:hAnsi="Times New Roman" w:cs="Times New Roman"/>
          <w:b/>
          <w:i/>
          <w:sz w:val="24"/>
          <w:szCs w:val="24"/>
        </w:rPr>
        <w:t>From 2016 JPP will be publishing papers that contain multimedia content</w:t>
      </w:r>
      <w:r w:rsidR="00F57D14" w:rsidRPr="00F57D14">
        <w:rPr>
          <w:rFonts w:ascii="Times New Roman" w:hAnsi="Times New Roman" w:cs="Times New Roman"/>
          <w:i/>
          <w:sz w:val="24"/>
          <w:szCs w:val="24"/>
        </w:rPr>
        <w:t xml:space="preserve">.  </w:t>
      </w:r>
    </w:p>
    <w:p w:rsidR="00F57D14" w:rsidRPr="00F57D14" w:rsidRDefault="00532237" w:rsidP="00F57D14">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F57D14" w:rsidRPr="00F57D14">
        <w:rPr>
          <w:rFonts w:ascii="Times New Roman" w:hAnsi="Times New Roman" w:cs="Times New Roman"/>
          <w:sz w:val="24"/>
          <w:szCs w:val="24"/>
        </w:rPr>
        <w:t>Authors who have multimedia content that they wish to include as part of their paper should include this within the body of the article. Authors should also include the individual multimedia files as part of their original submission with the file designation ‘movie’. The multimedia files should appear in the order in which they are first mentioned in the text and the multimedia fil</w:t>
      </w:r>
      <w:r w:rsidR="00F57D14">
        <w:rPr>
          <w:rFonts w:ascii="Times New Roman" w:hAnsi="Times New Roman" w:cs="Times New Roman"/>
          <w:sz w:val="24"/>
          <w:szCs w:val="24"/>
        </w:rPr>
        <w:t>es should be named accordingly.</w:t>
      </w:r>
    </w:p>
    <w:p w:rsidR="00F57D14" w:rsidRDefault="00532237" w:rsidP="00F57D14">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F57D14" w:rsidRPr="00F57D14">
        <w:rPr>
          <w:rFonts w:ascii="Times New Roman" w:hAnsi="Times New Roman" w:cs="Times New Roman"/>
          <w:sz w:val="24"/>
          <w:szCs w:val="24"/>
        </w:rPr>
        <w:t>Authors should also provide a relevant frame still from the video clip that they feel is representative of the content of the multimedia file. This will be used as an image that users can click on to start pla</w:t>
      </w:r>
      <w:r w:rsidR="00F57D14">
        <w:rPr>
          <w:rFonts w:ascii="Times New Roman" w:hAnsi="Times New Roman" w:cs="Times New Roman"/>
          <w:sz w:val="24"/>
          <w:szCs w:val="24"/>
        </w:rPr>
        <w:t>yback of the multimedia content</w:t>
      </w:r>
      <w:r w:rsidR="00352255">
        <w:rPr>
          <w:rFonts w:ascii="Times New Roman" w:hAnsi="Times New Roman" w:cs="Times New Roman"/>
          <w:sz w:val="24"/>
          <w:szCs w:val="24"/>
        </w:rPr>
        <w:t>.</w:t>
      </w:r>
    </w:p>
    <w:p w:rsidR="002F6877" w:rsidRPr="00A02C85" w:rsidRDefault="002E38D0" w:rsidP="00A02C85">
      <w:pPr>
        <w:pStyle w:val="NoSpacing"/>
        <w:jc w:val="center"/>
        <w:rPr>
          <w:rFonts w:ascii="Times New Roman" w:hAnsi="Times New Roman" w:cs="Times New Roman"/>
          <w:i/>
          <w:sz w:val="24"/>
          <w:szCs w:val="24"/>
        </w:rPr>
      </w:pPr>
      <w:r>
        <w:rPr>
          <w:rFonts w:ascii="Times New Roman" w:hAnsi="Times New Roman" w:cs="Times New Roman"/>
          <w:sz w:val="24"/>
          <w:szCs w:val="24"/>
        </w:rPr>
        <w:t>6</w:t>
      </w:r>
      <w:r w:rsidR="002F6877" w:rsidRPr="006C23EA">
        <w:rPr>
          <w:rFonts w:ascii="Times New Roman" w:hAnsi="Times New Roman" w:cs="Times New Roman"/>
          <w:sz w:val="24"/>
          <w:szCs w:val="24"/>
        </w:rPr>
        <w:t>.</w:t>
      </w:r>
      <w:r w:rsidR="009262A1">
        <w:rPr>
          <w:rFonts w:ascii="Times New Roman" w:hAnsi="Times New Roman" w:cs="Times New Roman"/>
          <w:sz w:val="24"/>
          <w:szCs w:val="24"/>
        </w:rPr>
        <w:t>2</w:t>
      </w:r>
      <w:r w:rsidR="00E04511">
        <w:rPr>
          <w:rFonts w:ascii="Times New Roman" w:hAnsi="Times New Roman" w:cs="Times New Roman"/>
          <w:i/>
          <w:sz w:val="24"/>
          <w:szCs w:val="24"/>
        </w:rPr>
        <w:t>.</w:t>
      </w:r>
      <w:r w:rsidR="002F6877" w:rsidRPr="00A02C85">
        <w:rPr>
          <w:rFonts w:ascii="Times New Roman" w:hAnsi="Times New Roman" w:cs="Times New Roman"/>
          <w:i/>
          <w:sz w:val="24"/>
          <w:szCs w:val="24"/>
        </w:rPr>
        <w:t xml:space="preserve"> Figures</w:t>
      </w:r>
    </w:p>
    <w:p w:rsidR="00E75D6E" w:rsidRDefault="002F6877" w:rsidP="00A02C85">
      <w:pPr>
        <w:widowControl w:val="0"/>
        <w:autoSpaceDE w:val="0"/>
        <w:autoSpaceDN w:val="0"/>
        <w:adjustRightInd w:val="0"/>
        <w:spacing w:before="120" w:line="271" w:lineRule="auto"/>
        <w:ind w:right="152"/>
        <w:jc w:val="both"/>
        <w:rPr>
          <w:rFonts w:ascii="Times New Roman" w:hAnsi="Times New Roman" w:cs="Times New Roman"/>
          <w:sz w:val="24"/>
          <w:szCs w:val="24"/>
        </w:rPr>
      </w:pPr>
      <w:r w:rsidRPr="002F6877">
        <w:rPr>
          <w:rFonts w:ascii="Times New Roman" w:hAnsi="Times New Roman" w:cs="Times New Roman"/>
          <w:sz w:val="24"/>
          <w:szCs w:val="24"/>
        </w:rPr>
        <w:t xml:space="preserve">     </w:t>
      </w:r>
      <w:r>
        <w:rPr>
          <w:rFonts w:ascii="Times New Roman" w:hAnsi="Times New Roman" w:cs="Times New Roman"/>
          <w:sz w:val="24"/>
          <w:szCs w:val="24"/>
        </w:rPr>
        <w:t>Figures should be as small as possible while displaying clearly all the information required, and with all lettering readable. Every effort should be taken to avoid figures that run over more than one page. There is no charge for colour figures. For review</w:t>
      </w:r>
      <w:r w:rsidRPr="002F6877">
        <w:rPr>
          <w:rFonts w:ascii="Times New Roman" w:hAnsi="Times New Roman" w:cs="Times New Roman"/>
          <w:sz w:val="24"/>
          <w:szCs w:val="24"/>
        </w:rPr>
        <w:t xml:space="preserve"> </w:t>
      </w:r>
      <w:r>
        <w:rPr>
          <w:rFonts w:ascii="Times New Roman" w:hAnsi="Times New Roman" w:cs="Times New Roman"/>
          <w:sz w:val="24"/>
          <w:szCs w:val="24"/>
        </w:rPr>
        <w:t xml:space="preserve">purposes figures should be embedded within the manuscript. Upon final acceptance, however, individual figure files will be required for production. These should be submitted in EPS or high-resolution TIFF format (1200 dpi for lines, 300 dpi for halftone, and 600 dpi for a mixture of lines and halftone). The minimum acceptable width of any line is 0.5pt. Each figure should be accompanied by a single caption, to appear beneath, and must be cited in the text. Figures should appear in the order in which they are first mentioned in the text and figure files must be named accordingly to assist the production process (and number of figures should continue through any appendices). For example see figures 1 and 2. Failure to follow figure guidelines may result in a request for resupply and a subsequent delay in the production process. </w:t>
      </w:r>
    </w:p>
    <w:p w:rsidR="006C23EA" w:rsidRDefault="006C23EA" w:rsidP="009E55DD">
      <w:pPr>
        <w:pStyle w:val="NoSpacing"/>
        <w:jc w:val="center"/>
        <w:rPr>
          <w:rFonts w:ascii="Times New Roman" w:hAnsi="Times New Roman" w:cs="Times New Roman"/>
          <w:i/>
          <w:sz w:val="24"/>
          <w:szCs w:val="24"/>
        </w:rPr>
      </w:pPr>
    </w:p>
    <w:p w:rsidR="006C23EA" w:rsidRDefault="006C23EA" w:rsidP="009E55DD">
      <w:pPr>
        <w:pStyle w:val="NoSpacing"/>
        <w:jc w:val="center"/>
        <w:rPr>
          <w:rFonts w:ascii="Times New Roman" w:hAnsi="Times New Roman" w:cs="Times New Roman"/>
          <w:i/>
          <w:sz w:val="24"/>
          <w:szCs w:val="24"/>
        </w:rPr>
      </w:pPr>
    </w:p>
    <w:p w:rsidR="006C23EA" w:rsidRDefault="006C23EA" w:rsidP="009E55DD">
      <w:pPr>
        <w:pStyle w:val="NoSpacing"/>
        <w:jc w:val="center"/>
        <w:rPr>
          <w:rFonts w:ascii="Times New Roman" w:hAnsi="Times New Roman" w:cs="Times New Roman"/>
          <w:i/>
          <w:sz w:val="24"/>
          <w:szCs w:val="24"/>
        </w:rPr>
      </w:pPr>
    </w:p>
    <w:p w:rsidR="006C23EA" w:rsidRDefault="006C23EA" w:rsidP="009E55DD">
      <w:pPr>
        <w:pStyle w:val="NoSpacing"/>
        <w:jc w:val="center"/>
        <w:rPr>
          <w:rFonts w:ascii="Times New Roman" w:hAnsi="Times New Roman" w:cs="Times New Roman"/>
          <w:i/>
          <w:sz w:val="24"/>
          <w:szCs w:val="24"/>
        </w:rPr>
      </w:pPr>
    </w:p>
    <w:p w:rsidR="006C23EA" w:rsidRDefault="006C23EA" w:rsidP="009E55DD">
      <w:pPr>
        <w:pStyle w:val="NoSpacing"/>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C5BD372" wp14:editId="39CB6BC5">
            <wp:extent cx="4812631" cy="3048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2631" cy="3048000"/>
                    </a:xfrm>
                    <a:prstGeom prst="rect">
                      <a:avLst/>
                    </a:prstGeom>
                    <a:noFill/>
                    <a:ln>
                      <a:noFill/>
                    </a:ln>
                  </pic:spPr>
                </pic:pic>
              </a:graphicData>
            </a:graphic>
          </wp:inline>
        </w:drawing>
      </w:r>
    </w:p>
    <w:p w:rsidR="006C23EA" w:rsidRPr="000B0C46" w:rsidRDefault="006C23EA" w:rsidP="006C23EA">
      <w:pPr>
        <w:pStyle w:val="NoSpacing"/>
        <w:jc w:val="center"/>
        <w:rPr>
          <w:rFonts w:ascii="Times New Roman" w:hAnsi="Times New Roman" w:cs="Times New Roman"/>
          <w:sz w:val="24"/>
          <w:szCs w:val="24"/>
        </w:rPr>
      </w:pPr>
      <w:r w:rsidRPr="000B0C46">
        <w:rPr>
          <w:rFonts w:ascii="Times New Roman" w:hAnsi="Times New Roman" w:cs="Times New Roman"/>
          <w:sz w:val="24"/>
          <w:szCs w:val="24"/>
        </w:rPr>
        <w:t>F</w:t>
      </w:r>
      <w:r w:rsidR="00756DDA" w:rsidRPr="00756DDA">
        <w:rPr>
          <w:rFonts w:ascii="Times New Roman" w:hAnsi="Times New Roman" w:cs="Times New Roman"/>
          <w:smallCaps/>
          <w:sz w:val="24"/>
          <w:szCs w:val="24"/>
        </w:rPr>
        <w:t>igure</w:t>
      </w:r>
      <w:r w:rsidRPr="000B0C46">
        <w:rPr>
          <w:rFonts w:ascii="Times New Roman" w:hAnsi="Times New Roman" w:cs="Times New Roman"/>
          <w:sz w:val="24"/>
          <w:szCs w:val="24"/>
        </w:rPr>
        <w:t xml:space="preserve"> 1. Trapped-mode wavenumbers, kd, plotted against a/d for three ellipses:</w:t>
      </w:r>
    </w:p>
    <w:p w:rsidR="006C23EA" w:rsidRDefault="006C23EA" w:rsidP="006C23EA">
      <w:pPr>
        <w:pStyle w:val="NoSpacing"/>
        <w:jc w:val="center"/>
        <w:rPr>
          <w:rFonts w:ascii="Times New Roman" w:hAnsi="Times New Roman" w:cs="Times New Roman"/>
          <w:sz w:val="24"/>
          <w:szCs w:val="24"/>
        </w:rPr>
      </w:pPr>
      <w:r w:rsidRPr="000B0C46">
        <w:rPr>
          <w:rFonts w:ascii="Times New Roman" w:hAnsi="Times New Roman" w:cs="Times New Roman"/>
          <w:sz w:val="24"/>
          <w:szCs w:val="24"/>
          <w:vertAlign w:val="superscript"/>
        </w:rPr>
        <w:t>_____</w:t>
      </w:r>
      <w:r w:rsidRPr="000B0C46">
        <w:rPr>
          <w:rFonts w:ascii="Times New Roman" w:hAnsi="Times New Roman" w:cs="Times New Roman"/>
          <w:sz w:val="24"/>
          <w:szCs w:val="24"/>
        </w:rPr>
        <w:t xml:space="preserve">, b/a = 1; </w:t>
      </w:r>
      <w:r w:rsidRPr="000B0C46">
        <w:rPr>
          <w:rFonts w:ascii="Times New Roman" w:hAnsi="Times New Roman" w:cs="Times New Roman"/>
          <w:sz w:val="24"/>
          <w:szCs w:val="24"/>
          <w:vertAlign w:val="superscript"/>
        </w:rPr>
        <w:t>. . . . .</w:t>
      </w:r>
      <w:r w:rsidRPr="000B0C46">
        <w:rPr>
          <w:rFonts w:ascii="Times New Roman" w:hAnsi="Times New Roman" w:cs="Times New Roman"/>
          <w:sz w:val="24"/>
          <w:szCs w:val="24"/>
        </w:rPr>
        <w:t>, b/a = 1.5.</w:t>
      </w:r>
    </w:p>
    <w:p w:rsidR="006C23EA" w:rsidRDefault="006C23EA" w:rsidP="006C23EA">
      <w:pPr>
        <w:pStyle w:val="NoSpacing"/>
        <w:jc w:val="center"/>
        <w:rPr>
          <w:rFonts w:ascii="Times New Roman" w:hAnsi="Times New Roman" w:cs="Times New Roman"/>
          <w:sz w:val="24"/>
          <w:szCs w:val="24"/>
        </w:rPr>
      </w:pPr>
    </w:p>
    <w:p w:rsidR="006C23EA" w:rsidRDefault="006C23EA" w:rsidP="009E55DD">
      <w:pPr>
        <w:pStyle w:val="NoSpacing"/>
        <w:jc w:val="center"/>
        <w:rPr>
          <w:rFonts w:ascii="Times New Roman" w:hAnsi="Times New Roman" w:cs="Times New Roman"/>
          <w:sz w:val="24"/>
          <w:szCs w:val="24"/>
        </w:rPr>
      </w:pPr>
    </w:p>
    <w:p w:rsidR="006C23EA" w:rsidRDefault="006C23EA" w:rsidP="009E55DD">
      <w:pPr>
        <w:pStyle w:val="NoSpacing"/>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5BA04CC" wp14:editId="0C56E0B3">
            <wp:extent cx="4769250" cy="207117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1908" cy="2072326"/>
                    </a:xfrm>
                    <a:prstGeom prst="rect">
                      <a:avLst/>
                    </a:prstGeom>
                    <a:noFill/>
                    <a:ln>
                      <a:noFill/>
                    </a:ln>
                  </pic:spPr>
                </pic:pic>
              </a:graphicData>
            </a:graphic>
          </wp:inline>
        </w:drawing>
      </w:r>
    </w:p>
    <w:p w:rsidR="006C23EA" w:rsidRDefault="00756DDA" w:rsidP="006C23EA">
      <w:pPr>
        <w:pStyle w:val="NoSpacing"/>
        <w:jc w:val="center"/>
        <w:rPr>
          <w:rFonts w:ascii="Times New Roman" w:hAnsi="Times New Roman" w:cs="Times New Roman"/>
          <w:sz w:val="24"/>
          <w:szCs w:val="24"/>
        </w:rPr>
      </w:pPr>
      <w:r w:rsidRPr="000B0C46">
        <w:rPr>
          <w:rFonts w:ascii="Times New Roman" w:hAnsi="Times New Roman" w:cs="Times New Roman"/>
          <w:sz w:val="24"/>
          <w:szCs w:val="24"/>
        </w:rPr>
        <w:t>F</w:t>
      </w:r>
      <w:r w:rsidRPr="00756DDA">
        <w:rPr>
          <w:rFonts w:ascii="Times New Roman" w:hAnsi="Times New Roman" w:cs="Times New Roman"/>
          <w:smallCaps/>
          <w:sz w:val="24"/>
          <w:szCs w:val="24"/>
        </w:rPr>
        <w:t>igure</w:t>
      </w:r>
      <w:r w:rsidRPr="000B0C46">
        <w:rPr>
          <w:rFonts w:ascii="Times New Roman" w:hAnsi="Times New Roman" w:cs="Times New Roman"/>
          <w:sz w:val="24"/>
          <w:szCs w:val="24"/>
        </w:rPr>
        <w:t xml:space="preserve"> </w:t>
      </w:r>
      <w:r w:rsidR="006C23EA">
        <w:rPr>
          <w:rFonts w:ascii="Times New Roman" w:hAnsi="Times New Roman" w:cs="Times New Roman"/>
          <w:sz w:val="24"/>
          <w:szCs w:val="24"/>
        </w:rPr>
        <w:t>2</w:t>
      </w:r>
      <w:r w:rsidR="006C23EA" w:rsidRPr="000B0C46">
        <w:rPr>
          <w:rFonts w:ascii="Times New Roman" w:hAnsi="Times New Roman" w:cs="Times New Roman"/>
          <w:sz w:val="24"/>
          <w:szCs w:val="24"/>
        </w:rPr>
        <w:t xml:space="preserve">. </w:t>
      </w:r>
      <w:r w:rsidR="006C23EA">
        <w:rPr>
          <w:rFonts w:ascii="Times New Roman" w:hAnsi="Times New Roman" w:cs="Times New Roman"/>
          <w:sz w:val="24"/>
          <w:szCs w:val="24"/>
        </w:rPr>
        <w:t>The features of the four possible modes corresponding to ( a ) periodic and ( b ) half-periodic solutions.</w:t>
      </w:r>
    </w:p>
    <w:p w:rsidR="006C23EA" w:rsidRDefault="006C23EA" w:rsidP="006C23EA">
      <w:pPr>
        <w:pStyle w:val="NoSpacing"/>
        <w:rPr>
          <w:rFonts w:ascii="Times New Roman" w:hAnsi="Times New Roman" w:cs="Times New Roman"/>
          <w:sz w:val="24"/>
          <w:szCs w:val="24"/>
        </w:rPr>
      </w:pPr>
    </w:p>
    <w:p w:rsidR="00D75077" w:rsidRDefault="00D75077" w:rsidP="009E55DD">
      <w:pPr>
        <w:pStyle w:val="NoSpacing"/>
        <w:jc w:val="center"/>
        <w:rPr>
          <w:rFonts w:ascii="Times New Roman" w:hAnsi="Times New Roman" w:cs="Times New Roman"/>
          <w:sz w:val="24"/>
          <w:szCs w:val="24"/>
        </w:rPr>
      </w:pPr>
    </w:p>
    <w:p w:rsidR="009E55DD" w:rsidRDefault="002E38D0" w:rsidP="009E55DD">
      <w:pPr>
        <w:pStyle w:val="NoSpacing"/>
        <w:jc w:val="center"/>
        <w:rPr>
          <w:rFonts w:ascii="Times New Roman" w:hAnsi="Times New Roman" w:cs="Times New Roman"/>
          <w:i/>
          <w:sz w:val="24"/>
          <w:szCs w:val="24"/>
        </w:rPr>
      </w:pPr>
      <w:r>
        <w:rPr>
          <w:rFonts w:ascii="Times New Roman" w:hAnsi="Times New Roman" w:cs="Times New Roman"/>
          <w:sz w:val="24"/>
          <w:szCs w:val="24"/>
        </w:rPr>
        <w:t>6</w:t>
      </w:r>
      <w:r w:rsidR="009E55DD" w:rsidRPr="006C23EA">
        <w:rPr>
          <w:rFonts w:ascii="Times New Roman" w:hAnsi="Times New Roman" w:cs="Times New Roman"/>
          <w:sz w:val="24"/>
          <w:szCs w:val="24"/>
        </w:rPr>
        <w:t>.</w:t>
      </w:r>
      <w:r w:rsidR="009262A1">
        <w:rPr>
          <w:rFonts w:ascii="Times New Roman" w:hAnsi="Times New Roman" w:cs="Times New Roman"/>
          <w:sz w:val="24"/>
          <w:szCs w:val="24"/>
        </w:rPr>
        <w:t>3</w:t>
      </w:r>
      <w:r w:rsidR="009E55DD" w:rsidRPr="006C23EA">
        <w:rPr>
          <w:rFonts w:ascii="Times New Roman" w:hAnsi="Times New Roman" w:cs="Times New Roman"/>
          <w:sz w:val="24"/>
          <w:szCs w:val="24"/>
        </w:rPr>
        <w:t>.</w:t>
      </w:r>
      <w:r w:rsidR="009E55DD" w:rsidRPr="00A02C85">
        <w:rPr>
          <w:rFonts w:ascii="Times New Roman" w:hAnsi="Times New Roman" w:cs="Times New Roman"/>
          <w:i/>
          <w:sz w:val="24"/>
          <w:szCs w:val="24"/>
        </w:rPr>
        <w:t xml:space="preserve"> </w:t>
      </w:r>
      <w:r w:rsidR="009E55DD">
        <w:rPr>
          <w:rFonts w:ascii="Times New Roman" w:hAnsi="Times New Roman" w:cs="Times New Roman"/>
          <w:i/>
          <w:sz w:val="24"/>
          <w:szCs w:val="24"/>
        </w:rPr>
        <w:t>Tables</w:t>
      </w:r>
    </w:p>
    <w:p w:rsidR="009E55DD" w:rsidRPr="008F3503" w:rsidRDefault="009E55DD" w:rsidP="009E55DD">
      <w:pPr>
        <w:spacing w:before="12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Tables, however small, must be numbered sequentially in the order in which they are mentioned in the text. The word </w:t>
      </w:r>
      <w:r>
        <w:rPr>
          <w:rFonts w:ascii="Times New Roman" w:hAnsi="Times New Roman" w:cs="Times New Roman"/>
          <w:i/>
          <w:sz w:val="24"/>
          <w:szCs w:val="24"/>
        </w:rPr>
        <w:t xml:space="preserve">table </w:t>
      </w:r>
      <w:r>
        <w:rPr>
          <w:rFonts w:ascii="Times New Roman" w:hAnsi="Times New Roman" w:cs="Times New Roman"/>
          <w:sz w:val="24"/>
          <w:szCs w:val="24"/>
        </w:rPr>
        <w:t>is only capitalized at the start of a sentence. See table 1 for an example.</w:t>
      </w:r>
      <w:r w:rsidRPr="00411953">
        <w:rPr>
          <w:rFonts w:ascii="Times New Roman" w:hAnsi="Times New Roman" w:cs="Times New Roman"/>
          <w:sz w:val="24"/>
          <w:szCs w:val="24"/>
        </w:rPr>
        <w:t xml:space="preserve"> </w:t>
      </w:r>
    </w:p>
    <w:p w:rsidR="009959D8" w:rsidRDefault="009959D8" w:rsidP="007216CB">
      <w:pPr>
        <w:pStyle w:val="NoSpacing"/>
        <w:jc w:val="center"/>
        <w:rPr>
          <w:rFonts w:ascii="Times New Roman" w:hAnsi="Times New Roman" w:cs="Times New Roman"/>
          <w:i/>
          <w:sz w:val="24"/>
          <w:szCs w:val="24"/>
        </w:rPr>
      </w:pPr>
      <w:r w:rsidRPr="00665C67">
        <w:rPr>
          <w:rFonts w:ascii="Times New Roman" w:hAnsi="Times New Roman" w:cs="Times New Roman"/>
          <w:noProof/>
          <w:sz w:val="24"/>
          <w:szCs w:val="24"/>
          <w:lang w:eastAsia="en-GB"/>
        </w:rPr>
        <w:lastRenderedPageBreak/>
        <w:drawing>
          <wp:inline distT="0" distB="0" distL="0" distR="0" wp14:anchorId="01B2A763" wp14:editId="3DCC3CE8">
            <wp:extent cx="5802481" cy="14763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2747" cy="1478987"/>
                    </a:xfrm>
                    <a:prstGeom prst="rect">
                      <a:avLst/>
                    </a:prstGeom>
                    <a:noFill/>
                    <a:ln>
                      <a:noFill/>
                    </a:ln>
                  </pic:spPr>
                </pic:pic>
              </a:graphicData>
            </a:graphic>
          </wp:inline>
        </w:drawing>
      </w:r>
    </w:p>
    <w:p w:rsidR="00D75077" w:rsidRDefault="00D75077" w:rsidP="00D75077">
      <w:pPr>
        <w:pStyle w:val="NoSpacing"/>
        <w:jc w:val="center"/>
        <w:rPr>
          <w:rFonts w:ascii="Times New Roman" w:hAnsi="Times New Roman" w:cs="Times New Roman"/>
          <w:sz w:val="24"/>
          <w:szCs w:val="24"/>
        </w:rPr>
      </w:pPr>
    </w:p>
    <w:p w:rsidR="00D75077" w:rsidRPr="00901FBD" w:rsidRDefault="00D75077" w:rsidP="00D75077">
      <w:pPr>
        <w:pStyle w:val="NoSpacing"/>
        <w:jc w:val="center"/>
        <w:rPr>
          <w:rFonts w:ascii="Times New Roman" w:hAnsi="Times New Roman" w:cs="Times New Roman"/>
          <w:i/>
          <w:sz w:val="24"/>
          <w:szCs w:val="24"/>
        </w:rPr>
      </w:pPr>
      <w:r w:rsidRPr="00901FBD">
        <w:rPr>
          <w:rFonts w:ascii="Times New Roman" w:hAnsi="Times New Roman" w:cs="Times New Roman"/>
          <w:sz w:val="24"/>
          <w:szCs w:val="24"/>
        </w:rPr>
        <w:t xml:space="preserve">    </w:t>
      </w:r>
      <w:r w:rsidR="002E38D0">
        <w:rPr>
          <w:rFonts w:ascii="Times New Roman" w:hAnsi="Times New Roman" w:cs="Times New Roman"/>
          <w:sz w:val="24"/>
          <w:szCs w:val="24"/>
        </w:rPr>
        <w:t>6</w:t>
      </w:r>
      <w:r>
        <w:rPr>
          <w:rFonts w:ascii="Times New Roman" w:hAnsi="Times New Roman" w:cs="Times New Roman"/>
          <w:sz w:val="24"/>
          <w:szCs w:val="24"/>
        </w:rPr>
        <w:t>.4</w:t>
      </w:r>
      <w:r w:rsidRPr="00EC5CE3">
        <w:rPr>
          <w:rFonts w:ascii="Times New Roman" w:hAnsi="Times New Roman" w:cs="Times New Roman"/>
          <w:sz w:val="24"/>
          <w:szCs w:val="24"/>
        </w:rPr>
        <w:t>.</w:t>
      </w:r>
      <w:r w:rsidRPr="00901FBD">
        <w:rPr>
          <w:rFonts w:ascii="Times New Roman" w:hAnsi="Times New Roman" w:cs="Times New Roman"/>
          <w:i/>
          <w:sz w:val="24"/>
          <w:szCs w:val="24"/>
        </w:rPr>
        <w:t xml:space="preserve"> </w:t>
      </w:r>
      <w:r>
        <w:rPr>
          <w:rFonts w:ascii="Times New Roman" w:hAnsi="Times New Roman" w:cs="Times New Roman"/>
          <w:i/>
          <w:sz w:val="24"/>
          <w:szCs w:val="24"/>
        </w:rPr>
        <w:t>Datasets</w:t>
      </w:r>
    </w:p>
    <w:p w:rsidR="00D75077" w:rsidRPr="00D75077" w:rsidRDefault="00D75077" w:rsidP="00D75077">
      <w:pPr>
        <w:spacing w:before="120" w:after="120"/>
        <w:jc w:val="both"/>
        <w:rPr>
          <w:rFonts w:ascii="Times New Roman" w:hAnsi="Times New Roman" w:cs="Times New Roman"/>
          <w:sz w:val="24"/>
          <w:szCs w:val="24"/>
        </w:rPr>
      </w:pPr>
      <w:r w:rsidRPr="00324189">
        <w:t xml:space="preserve">     </w:t>
      </w:r>
      <w:r w:rsidRPr="00FF20B9">
        <w:rPr>
          <w:rFonts w:ascii="Times New Roman" w:hAnsi="Times New Roman" w:cs="Times New Roman"/>
          <w:sz w:val="24"/>
          <w:szCs w:val="24"/>
        </w:rPr>
        <w:t>JPP encourages authors to make available the underlying dataset of their article. JPP has partnered with Zenodo to provide authors with the tools to do this. Zenodo is a free service that gives authors the ability to deposit and provide access to the data objects or datasets that underlie the figures and tables in their published research. Zenodo assigns all publically available uploads a DOI so that the datasets can be easily referenced</w:t>
      </w:r>
      <w:r>
        <w:rPr>
          <w:rFonts w:ascii="Times New Roman" w:hAnsi="Times New Roman" w:cs="Times New Roman"/>
          <w:sz w:val="24"/>
          <w:szCs w:val="24"/>
        </w:rPr>
        <w:t>. For further information and guidelines on how to deposit a dataset in Zenodo, please read the separate document ‘</w:t>
      </w:r>
      <w:hyperlink r:id="rId13" w:history="1">
        <w:r w:rsidRPr="00FF20B9">
          <w:rPr>
            <w:rStyle w:val="Hyperlink"/>
            <w:rFonts w:ascii="Times New Roman" w:hAnsi="Times New Roman" w:cs="Times New Roman"/>
            <w:sz w:val="24"/>
            <w:szCs w:val="24"/>
          </w:rPr>
          <w:t>JPP-Zenodo guide for authors’</w:t>
        </w:r>
      </w:hyperlink>
      <w:r w:rsidR="007216CB">
        <w:rPr>
          <w:rFonts w:ascii="Times New Roman" w:hAnsi="Times New Roman" w:cs="Times New Roman"/>
          <w:i/>
          <w:sz w:val="24"/>
          <w:szCs w:val="24"/>
        </w:rPr>
        <w:tab/>
      </w:r>
      <w:r w:rsidR="007216CB">
        <w:rPr>
          <w:rFonts w:ascii="Times New Roman" w:hAnsi="Times New Roman" w:cs="Times New Roman"/>
          <w:i/>
          <w:sz w:val="24"/>
          <w:szCs w:val="24"/>
        </w:rPr>
        <w:tab/>
      </w:r>
    </w:p>
    <w:p w:rsidR="00411953" w:rsidRPr="00A02C85" w:rsidRDefault="002E38D0" w:rsidP="00D75077">
      <w:pPr>
        <w:pStyle w:val="NoSpacing"/>
        <w:tabs>
          <w:tab w:val="left" w:pos="2580"/>
          <w:tab w:val="center" w:pos="4513"/>
        </w:tabs>
        <w:jc w:val="center"/>
        <w:rPr>
          <w:rFonts w:ascii="Times New Roman" w:hAnsi="Times New Roman" w:cs="Times New Roman"/>
          <w:i/>
          <w:sz w:val="24"/>
          <w:szCs w:val="24"/>
        </w:rPr>
      </w:pPr>
      <w:r>
        <w:rPr>
          <w:rFonts w:ascii="Times New Roman" w:hAnsi="Times New Roman" w:cs="Times New Roman"/>
          <w:sz w:val="24"/>
          <w:szCs w:val="24"/>
        </w:rPr>
        <w:t>6</w:t>
      </w:r>
      <w:r w:rsidR="00411953" w:rsidRPr="007216CB">
        <w:rPr>
          <w:rFonts w:ascii="Times New Roman" w:hAnsi="Times New Roman" w:cs="Times New Roman"/>
          <w:sz w:val="24"/>
          <w:szCs w:val="24"/>
        </w:rPr>
        <w:t>.</w:t>
      </w:r>
      <w:r w:rsidR="00D75077">
        <w:rPr>
          <w:rFonts w:ascii="Times New Roman" w:hAnsi="Times New Roman" w:cs="Times New Roman"/>
          <w:sz w:val="24"/>
          <w:szCs w:val="24"/>
        </w:rPr>
        <w:t>5</w:t>
      </w:r>
      <w:r w:rsidR="00411953" w:rsidRPr="007216CB">
        <w:rPr>
          <w:rFonts w:ascii="Times New Roman" w:hAnsi="Times New Roman" w:cs="Times New Roman"/>
          <w:sz w:val="24"/>
          <w:szCs w:val="24"/>
        </w:rPr>
        <w:t>.</w:t>
      </w:r>
      <w:r w:rsidR="00411953" w:rsidRPr="00A02C85">
        <w:rPr>
          <w:rFonts w:ascii="Times New Roman" w:hAnsi="Times New Roman" w:cs="Times New Roman"/>
          <w:i/>
          <w:sz w:val="24"/>
          <w:szCs w:val="24"/>
        </w:rPr>
        <w:t xml:space="preserve"> </w:t>
      </w:r>
      <w:r w:rsidR="00411953">
        <w:rPr>
          <w:rFonts w:ascii="Times New Roman" w:hAnsi="Times New Roman" w:cs="Times New Roman"/>
          <w:i/>
          <w:sz w:val="24"/>
          <w:szCs w:val="24"/>
        </w:rPr>
        <w:t>Online supplementary material</w:t>
      </w:r>
    </w:p>
    <w:p w:rsidR="00FF20B9" w:rsidRDefault="00411953" w:rsidP="009E55DD">
      <w:pPr>
        <w:spacing w:before="120" w:after="120"/>
        <w:jc w:val="both"/>
        <w:rPr>
          <w:rFonts w:ascii="Times New Roman" w:hAnsi="Times New Roman" w:cs="Times New Roman"/>
          <w:sz w:val="24"/>
          <w:szCs w:val="24"/>
        </w:rPr>
      </w:pPr>
      <w:r w:rsidRPr="00AD68E7">
        <w:rPr>
          <w:rFonts w:ascii="Times New Roman" w:hAnsi="Times New Roman" w:cs="Times New Roman"/>
          <w:sz w:val="24"/>
          <w:szCs w:val="24"/>
        </w:rPr>
        <w:t xml:space="preserve">     Relevant material which is not suitable for inclusion in the main article body, such as movies or numerical simulations/animations, can be uploaded as part of the initial submission. Each individual file must be accompanied by a separate caption and a suitable title (which can be provided in a Word file), such as ‘Movie 1’, and large files should be archived as a .zip or .tar file before uploading. Each individual supplementary file should be no more than 10MB. Upon publication these materials will then be hosted online</w:t>
      </w:r>
      <w:r w:rsidR="009E55DD">
        <w:rPr>
          <w:rFonts w:ascii="Times New Roman" w:hAnsi="Times New Roman" w:cs="Times New Roman"/>
          <w:sz w:val="24"/>
          <w:szCs w:val="24"/>
        </w:rPr>
        <w:t xml:space="preserve"> alongside </w:t>
      </w:r>
      <w:r w:rsidRPr="00665C67">
        <w:rPr>
          <w:rFonts w:ascii="Times New Roman" w:hAnsi="Times New Roman" w:cs="Times New Roman"/>
          <w:sz w:val="24"/>
          <w:szCs w:val="24"/>
        </w:rPr>
        <w:t xml:space="preserve">the final published article. Likewise, should there be detailed mathematical relations, tables or figures which are likely to be useful only to a few specialists, these can also be published online as supplementary material. Note that supplementary material is published ‘as is’, with no further production performed. </w:t>
      </w:r>
    </w:p>
    <w:p w:rsidR="00901FBD" w:rsidRDefault="002E38D0" w:rsidP="00996B92">
      <w:pPr>
        <w:pStyle w:val="NoSpacing"/>
        <w:spacing w:after="120"/>
        <w:rPr>
          <w:rFonts w:ascii="Times New Roman" w:hAnsi="Times New Roman" w:cs="Times New Roman"/>
          <w:b/>
          <w:sz w:val="26"/>
          <w:szCs w:val="26"/>
        </w:rPr>
      </w:pPr>
      <w:r>
        <w:rPr>
          <w:rFonts w:ascii="Times New Roman" w:hAnsi="Times New Roman" w:cs="Times New Roman"/>
          <w:b/>
          <w:sz w:val="26"/>
          <w:szCs w:val="26"/>
        </w:rPr>
        <w:t>7</w:t>
      </w:r>
      <w:r w:rsidR="00901FBD" w:rsidRPr="002E4088">
        <w:rPr>
          <w:rFonts w:ascii="Times New Roman" w:hAnsi="Times New Roman" w:cs="Times New Roman"/>
          <w:b/>
          <w:sz w:val="26"/>
          <w:szCs w:val="26"/>
        </w:rPr>
        <w:t xml:space="preserve">.   </w:t>
      </w:r>
      <w:r w:rsidR="00901FBD">
        <w:rPr>
          <w:rFonts w:ascii="Times New Roman" w:hAnsi="Times New Roman" w:cs="Times New Roman"/>
          <w:b/>
          <w:sz w:val="26"/>
          <w:szCs w:val="26"/>
        </w:rPr>
        <w:t>Editorial decision</w:t>
      </w:r>
      <w:r w:rsidR="009E55DD">
        <w:rPr>
          <w:rFonts w:ascii="Times New Roman" w:hAnsi="Times New Roman" w:cs="Times New Roman"/>
          <w:b/>
          <w:sz w:val="26"/>
          <w:szCs w:val="26"/>
        </w:rPr>
        <w:t>s</w:t>
      </w:r>
      <w:r w:rsidR="00901FBD">
        <w:rPr>
          <w:rFonts w:ascii="Times New Roman" w:hAnsi="Times New Roman" w:cs="Times New Roman"/>
          <w:b/>
          <w:sz w:val="26"/>
          <w:szCs w:val="26"/>
        </w:rPr>
        <w:t xml:space="preserve"> </w:t>
      </w:r>
    </w:p>
    <w:p w:rsidR="00901FBD" w:rsidRPr="00901FBD" w:rsidRDefault="00901FBD" w:rsidP="00901FBD">
      <w:pPr>
        <w:pStyle w:val="NoSpacing"/>
        <w:jc w:val="center"/>
        <w:rPr>
          <w:rFonts w:ascii="Times New Roman" w:hAnsi="Times New Roman" w:cs="Times New Roman"/>
          <w:i/>
          <w:sz w:val="24"/>
          <w:szCs w:val="24"/>
        </w:rPr>
      </w:pPr>
      <w:r w:rsidRPr="00901FBD">
        <w:rPr>
          <w:rFonts w:ascii="Times New Roman" w:hAnsi="Times New Roman" w:cs="Times New Roman"/>
          <w:sz w:val="24"/>
          <w:szCs w:val="24"/>
        </w:rPr>
        <w:t xml:space="preserve">    </w:t>
      </w:r>
      <w:r w:rsidR="002E38D0">
        <w:rPr>
          <w:rFonts w:ascii="Times New Roman" w:hAnsi="Times New Roman" w:cs="Times New Roman"/>
          <w:sz w:val="24"/>
          <w:szCs w:val="24"/>
        </w:rPr>
        <w:t>7</w:t>
      </w:r>
      <w:r w:rsidRPr="00EC5CE3">
        <w:rPr>
          <w:rFonts w:ascii="Times New Roman" w:hAnsi="Times New Roman" w:cs="Times New Roman"/>
          <w:sz w:val="24"/>
          <w:szCs w:val="24"/>
        </w:rPr>
        <w:t>.1.</w:t>
      </w:r>
      <w:r w:rsidRPr="00901FBD">
        <w:rPr>
          <w:rFonts w:ascii="Times New Roman" w:hAnsi="Times New Roman" w:cs="Times New Roman"/>
          <w:i/>
          <w:sz w:val="24"/>
          <w:szCs w:val="24"/>
        </w:rPr>
        <w:t xml:space="preserve"> Revision</w:t>
      </w:r>
    </w:p>
    <w:p w:rsidR="008A53E5" w:rsidRDefault="00901FBD" w:rsidP="009E55DD">
      <w:pPr>
        <w:spacing w:after="120"/>
        <w:jc w:val="both"/>
        <w:rPr>
          <w:rFonts w:ascii="Times New Roman" w:hAnsi="Times New Roman" w:cs="Times New Roman"/>
          <w:sz w:val="24"/>
          <w:szCs w:val="24"/>
        </w:rPr>
      </w:pPr>
      <w:r w:rsidRPr="00324189">
        <w:t xml:space="preserve">     </w:t>
      </w:r>
      <w:r w:rsidRPr="00316D26">
        <w:rPr>
          <w:rFonts w:ascii="Times New Roman" w:hAnsi="Times New Roman" w:cs="Times New Roman"/>
          <w:sz w:val="24"/>
          <w:szCs w:val="24"/>
        </w:rPr>
        <w:t xml:space="preserve">If a revision is requested, you should upload revised files following the same procedure as for submitting a new paper. You begin by clicking on ‘Manuscripts with decision’ in your Corresponding Author Centre, and then on ‘Create a revision’. (Note that if you abandon the process before completing the submission, to continue the submission, you must click on ‘Revised manuscripts in draft’.) There is a new first page showing the decision letter and a space for your reply to the referee’s/editor’s comments. You also have the opportunity at this stage to upload your reply to the comments as a separate file. All the values filled in on original submission are displayed again. The ID number of the paper will be appended ‘.R1.’  </w:t>
      </w:r>
    </w:p>
    <w:p w:rsidR="008A53E5" w:rsidRPr="00901FBD" w:rsidRDefault="002E38D0" w:rsidP="008A53E5">
      <w:pPr>
        <w:pStyle w:val="NoSpacing"/>
        <w:jc w:val="center"/>
        <w:rPr>
          <w:rFonts w:ascii="Times New Roman" w:hAnsi="Times New Roman" w:cs="Times New Roman"/>
          <w:i/>
          <w:sz w:val="24"/>
          <w:szCs w:val="24"/>
        </w:rPr>
      </w:pPr>
      <w:r>
        <w:rPr>
          <w:rFonts w:ascii="Times New Roman" w:hAnsi="Times New Roman" w:cs="Times New Roman"/>
          <w:sz w:val="24"/>
          <w:szCs w:val="24"/>
        </w:rPr>
        <w:t>7</w:t>
      </w:r>
      <w:r w:rsidR="008A53E5" w:rsidRPr="00EC5CE3">
        <w:rPr>
          <w:rFonts w:ascii="Times New Roman" w:hAnsi="Times New Roman" w:cs="Times New Roman"/>
          <w:sz w:val="24"/>
          <w:szCs w:val="24"/>
        </w:rPr>
        <w:t>.2.</w:t>
      </w:r>
      <w:r w:rsidR="008A53E5" w:rsidRPr="00901FBD">
        <w:rPr>
          <w:rFonts w:ascii="Times New Roman" w:hAnsi="Times New Roman" w:cs="Times New Roman"/>
          <w:i/>
          <w:sz w:val="24"/>
          <w:szCs w:val="24"/>
        </w:rPr>
        <w:t xml:space="preserve"> </w:t>
      </w:r>
      <w:r w:rsidR="008A53E5">
        <w:rPr>
          <w:rFonts w:ascii="Times New Roman" w:hAnsi="Times New Roman" w:cs="Times New Roman"/>
          <w:i/>
          <w:sz w:val="24"/>
          <w:szCs w:val="24"/>
        </w:rPr>
        <w:t>Provisional acceptance</w:t>
      </w:r>
    </w:p>
    <w:p w:rsidR="008A53E5" w:rsidRPr="00316D26" w:rsidRDefault="008A53E5" w:rsidP="00316D26">
      <w:pPr>
        <w:spacing w:before="120" w:after="0"/>
        <w:jc w:val="both"/>
        <w:rPr>
          <w:rFonts w:ascii="Times New Roman" w:hAnsi="Times New Roman" w:cs="Times New Roman"/>
          <w:sz w:val="24"/>
          <w:szCs w:val="24"/>
        </w:rPr>
      </w:pPr>
      <w:r w:rsidRPr="0024002F">
        <w:t xml:space="preserve">     </w:t>
      </w:r>
      <w:r w:rsidRPr="00316D26">
        <w:rPr>
          <w:rFonts w:ascii="Times New Roman" w:hAnsi="Times New Roman" w:cs="Times New Roman"/>
          <w:sz w:val="24"/>
          <w:szCs w:val="24"/>
        </w:rPr>
        <w:t xml:space="preserve">If the paper is accepted as suitable for publication you will be sent a provisional acceptance decision. This enables you to upload the final files required for production: (1) the final PDF or Word version of the paper, designated as a ‘main document’; (2) any source files (see section </w:t>
      </w:r>
      <w:r w:rsidRPr="00316D26">
        <w:rPr>
          <w:rFonts w:ascii="Times New Roman" w:hAnsi="Times New Roman" w:cs="Times New Roman"/>
          <w:sz w:val="24"/>
          <w:szCs w:val="24"/>
        </w:rPr>
        <w:lastRenderedPageBreak/>
        <w:t>4) which must be designated as ‘production (not for review)’ and uploaded as a single .zip or .tar file.</w:t>
      </w:r>
    </w:p>
    <w:p w:rsidR="00226911" w:rsidRDefault="008A53E5" w:rsidP="009E55DD">
      <w:pPr>
        <w:spacing w:after="120"/>
        <w:jc w:val="both"/>
        <w:rPr>
          <w:rFonts w:ascii="Times New Roman" w:hAnsi="Times New Roman" w:cs="Times New Roman"/>
          <w:sz w:val="24"/>
          <w:szCs w:val="24"/>
        </w:rPr>
      </w:pPr>
      <w:r w:rsidRPr="00316D26">
        <w:rPr>
          <w:rFonts w:ascii="Times New Roman" w:hAnsi="Times New Roman" w:cs="Times New Roman"/>
          <w:sz w:val="24"/>
          <w:szCs w:val="24"/>
        </w:rPr>
        <w:t xml:space="preserve">In the decision email a link to the transfer of copyright form will also be sent, and this form can either be uploaded with the files mentioned above, or can be sent separately. No paper can be published without a completed transfer of copyright form. </w:t>
      </w:r>
    </w:p>
    <w:p w:rsidR="003333D3" w:rsidRDefault="003333D3" w:rsidP="009E55DD">
      <w:pPr>
        <w:spacing w:after="120"/>
        <w:jc w:val="both"/>
        <w:rPr>
          <w:rFonts w:ascii="Times New Roman" w:hAnsi="Times New Roman" w:cs="Times New Roman"/>
          <w:sz w:val="24"/>
          <w:szCs w:val="24"/>
        </w:rPr>
      </w:pPr>
      <w:r>
        <w:rPr>
          <w:rFonts w:ascii="Times New Roman" w:hAnsi="Times New Roman" w:cs="Times New Roman"/>
          <w:sz w:val="24"/>
          <w:szCs w:val="24"/>
        </w:rPr>
        <w:t>Please note JPP standard procedure is for authors to assign copyright to Cambridge University Press. For research funded by bodies which insist on retention of copyright (for example EURATOM), we can provide an alternative grant of licence form.</w:t>
      </w:r>
    </w:p>
    <w:p w:rsidR="00226911" w:rsidRPr="00901FBD" w:rsidRDefault="002E38D0" w:rsidP="00226911">
      <w:pPr>
        <w:pStyle w:val="NoSpacing"/>
        <w:jc w:val="center"/>
        <w:rPr>
          <w:rFonts w:ascii="Times New Roman" w:hAnsi="Times New Roman" w:cs="Times New Roman"/>
          <w:i/>
          <w:sz w:val="24"/>
          <w:szCs w:val="24"/>
        </w:rPr>
      </w:pPr>
      <w:r>
        <w:rPr>
          <w:rFonts w:ascii="Times New Roman" w:hAnsi="Times New Roman" w:cs="Times New Roman"/>
          <w:sz w:val="24"/>
          <w:szCs w:val="24"/>
        </w:rPr>
        <w:t>7</w:t>
      </w:r>
      <w:r w:rsidR="00226911" w:rsidRPr="00A46880">
        <w:rPr>
          <w:rFonts w:ascii="Times New Roman" w:hAnsi="Times New Roman" w:cs="Times New Roman"/>
          <w:sz w:val="24"/>
          <w:szCs w:val="24"/>
        </w:rPr>
        <w:t>.3.</w:t>
      </w:r>
      <w:r w:rsidR="00226911" w:rsidRPr="00901FBD">
        <w:rPr>
          <w:rFonts w:ascii="Times New Roman" w:hAnsi="Times New Roman" w:cs="Times New Roman"/>
          <w:i/>
          <w:sz w:val="24"/>
          <w:szCs w:val="24"/>
        </w:rPr>
        <w:t xml:space="preserve"> </w:t>
      </w:r>
      <w:r w:rsidR="00226911">
        <w:rPr>
          <w:rFonts w:ascii="Times New Roman" w:hAnsi="Times New Roman" w:cs="Times New Roman"/>
          <w:i/>
          <w:sz w:val="24"/>
          <w:szCs w:val="24"/>
        </w:rPr>
        <w:t>Acceptance</w:t>
      </w:r>
    </w:p>
    <w:p w:rsidR="00996B92" w:rsidRPr="006A1A91" w:rsidRDefault="00226911" w:rsidP="009E55DD">
      <w:pPr>
        <w:spacing w:after="120"/>
        <w:jc w:val="both"/>
        <w:rPr>
          <w:rFonts w:ascii="Times New Roman" w:hAnsi="Times New Roman" w:cs="Times New Roman"/>
          <w:sz w:val="24"/>
          <w:szCs w:val="24"/>
        </w:rPr>
      </w:pPr>
      <w:r w:rsidRPr="0024002F">
        <w:t xml:space="preserve">     </w:t>
      </w:r>
      <w:r w:rsidRPr="00316D26">
        <w:rPr>
          <w:rFonts w:ascii="Times New Roman" w:hAnsi="Times New Roman" w:cs="Times New Roman"/>
          <w:sz w:val="24"/>
          <w:szCs w:val="24"/>
        </w:rPr>
        <w:t>On receipt of the production files you will be sent an email indicating completion of the acceptance process.</w:t>
      </w:r>
    </w:p>
    <w:p w:rsidR="00226911" w:rsidRPr="002E4088" w:rsidRDefault="002E38D0" w:rsidP="00226911">
      <w:pPr>
        <w:pStyle w:val="NoSpacing"/>
        <w:rPr>
          <w:rFonts w:ascii="Times New Roman" w:hAnsi="Times New Roman" w:cs="Times New Roman"/>
          <w:b/>
          <w:sz w:val="26"/>
          <w:szCs w:val="26"/>
        </w:rPr>
      </w:pPr>
      <w:r>
        <w:rPr>
          <w:rFonts w:ascii="Times New Roman" w:hAnsi="Times New Roman" w:cs="Times New Roman"/>
          <w:b/>
          <w:sz w:val="26"/>
          <w:szCs w:val="26"/>
        </w:rPr>
        <w:t>8</w:t>
      </w:r>
      <w:r w:rsidR="00226911" w:rsidRPr="002E4088">
        <w:rPr>
          <w:rFonts w:ascii="Times New Roman" w:hAnsi="Times New Roman" w:cs="Times New Roman"/>
          <w:b/>
          <w:sz w:val="26"/>
          <w:szCs w:val="26"/>
        </w:rPr>
        <w:t xml:space="preserve">.   </w:t>
      </w:r>
      <w:r w:rsidR="00226911">
        <w:rPr>
          <w:rFonts w:ascii="Times New Roman" w:hAnsi="Times New Roman" w:cs="Times New Roman"/>
          <w:b/>
          <w:sz w:val="26"/>
          <w:szCs w:val="26"/>
        </w:rPr>
        <w:t>Publication process</w:t>
      </w:r>
    </w:p>
    <w:p w:rsidR="00226911" w:rsidRDefault="00226911" w:rsidP="00226911">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Pr>
          <w:rFonts w:ascii="Times New Roman" w:hAnsi="Times New Roman" w:cs="Times New Roman"/>
          <w:sz w:val="24"/>
          <w:szCs w:val="24"/>
        </w:rPr>
        <w:t>Once a paper has been accepted for publication and the source files have been uploaded, the manuscript will be sent to Cambridge University Press for copyediting and typesetting, and will be assigned a digital object identifier (doi). When the proof is ready, authors will receive an email alert containing a link to the PDF of the proof, and instructions for its correction and return. It is imperative that authors check their proofs closely, particularly the equations and figures, which should be checked against the accepted file, as the production schedule does not allow for corrections at a later stage.</w:t>
      </w:r>
      <w:r w:rsidR="00FF20B9">
        <w:rPr>
          <w:rFonts w:ascii="Times New Roman" w:hAnsi="Times New Roman" w:cs="Times New Roman"/>
          <w:sz w:val="24"/>
          <w:szCs w:val="24"/>
        </w:rPr>
        <w:t xml:space="preserve"> Your JPP article will be published straight into an issue online as soon as it is ready.</w:t>
      </w:r>
      <w:r>
        <w:rPr>
          <w:rFonts w:ascii="Times New Roman" w:hAnsi="Times New Roman" w:cs="Times New Roman"/>
          <w:sz w:val="24"/>
          <w:szCs w:val="24"/>
        </w:rPr>
        <w:t xml:space="preserve"> </w:t>
      </w:r>
      <w:r w:rsidR="00A46880">
        <w:rPr>
          <w:rFonts w:ascii="Times New Roman" w:hAnsi="Times New Roman" w:cs="Times New Roman"/>
          <w:sz w:val="24"/>
          <w:szCs w:val="24"/>
        </w:rPr>
        <w:t>The PDF published online is</w:t>
      </w:r>
      <w:r>
        <w:rPr>
          <w:rFonts w:ascii="Times New Roman" w:hAnsi="Times New Roman" w:cs="Times New Roman"/>
          <w:sz w:val="24"/>
          <w:szCs w:val="24"/>
        </w:rPr>
        <w:t xml:space="preserve"> the Version of Record and no further alterations/corrections to this document will be allowed. </w:t>
      </w:r>
    </w:p>
    <w:p w:rsidR="008807A8" w:rsidRDefault="008807A8" w:rsidP="008807A8">
      <w:pPr>
        <w:spacing w:after="17" w:line="238" w:lineRule="auto"/>
        <w:ind w:left="118"/>
        <w:rPr>
          <w:rFonts w:ascii="Times New Roman" w:eastAsia="Times New Roman" w:hAnsi="Times New Roman" w:cs="Times New Roman"/>
          <w:color w:val="000000"/>
          <w:sz w:val="24"/>
          <w:lang w:eastAsia="en-GB"/>
        </w:rPr>
      </w:pPr>
      <w:r>
        <w:rPr>
          <w:rFonts w:ascii="Times New Roman" w:hAnsi="Times New Roman" w:cs="Times New Roman"/>
          <w:b/>
          <w:sz w:val="26"/>
          <w:szCs w:val="26"/>
        </w:rPr>
        <w:t>9</w:t>
      </w:r>
      <w:r w:rsidRPr="002E4088">
        <w:rPr>
          <w:rFonts w:ascii="Times New Roman" w:hAnsi="Times New Roman" w:cs="Times New Roman"/>
          <w:b/>
          <w:sz w:val="26"/>
          <w:szCs w:val="26"/>
        </w:rPr>
        <w:t xml:space="preserve">.   </w:t>
      </w:r>
      <w:r>
        <w:rPr>
          <w:rFonts w:ascii="Times New Roman" w:hAnsi="Times New Roman" w:cs="Times New Roman"/>
          <w:b/>
          <w:sz w:val="26"/>
          <w:szCs w:val="26"/>
        </w:rPr>
        <w:t>Gold Open Access</w:t>
      </w:r>
      <w:r>
        <w:rPr>
          <w:rFonts w:ascii="Times New Roman" w:hAnsi="Times New Roman" w:cs="Times New Roman"/>
          <w:b/>
          <w:sz w:val="26"/>
          <w:szCs w:val="26"/>
        </w:rPr>
        <w:br/>
      </w:r>
      <w:r>
        <w:rPr>
          <w:rFonts w:ascii="Times New Roman" w:hAnsi="Times New Roman" w:cs="Times New Roman"/>
          <w:b/>
          <w:sz w:val="26"/>
          <w:szCs w:val="26"/>
        </w:rPr>
        <w:br/>
      </w:r>
      <w:r w:rsidRPr="008807A8">
        <w:rPr>
          <w:rFonts w:ascii="Times New Roman" w:eastAsia="Times New Roman" w:hAnsi="Times New Roman" w:cs="Times New Roman"/>
          <w:color w:val="000000"/>
          <w:sz w:val="24"/>
          <w:lang w:eastAsia="en-GB"/>
        </w:rPr>
        <w:t xml:space="preserve">You will have the option to publish your article as Gold Open Access, enabling the final published version to be made freely available under a Creative Commons license. You might be required to pay an Article Processing Charge (APC) for Gold Open Access. You may be eligible for a waiver or discount, for example if your institution is part of a </w:t>
      </w:r>
      <w:hyperlink r:id="rId14" w:history="1">
        <w:r w:rsidRPr="008807A8">
          <w:rPr>
            <w:rFonts w:ascii="Times New Roman" w:eastAsia="Times New Roman" w:hAnsi="Times New Roman" w:cs="Times New Roman"/>
            <w:color w:val="0563C1"/>
            <w:sz w:val="24"/>
            <w:u w:val="single"/>
            <w:lang w:eastAsia="en-GB"/>
          </w:rPr>
          <w:t>Read and Publish sales agreement</w:t>
        </w:r>
      </w:hyperlink>
      <w:r w:rsidRPr="008807A8">
        <w:rPr>
          <w:rFonts w:ascii="Times New Roman" w:eastAsia="Times New Roman" w:hAnsi="Times New Roman" w:cs="Times New Roman"/>
          <w:color w:val="000000"/>
          <w:sz w:val="24"/>
          <w:lang w:eastAsia="en-GB"/>
        </w:rPr>
        <w:t xml:space="preserve"> with Cambridge University Press. For more information about your Open Access options, please see </w:t>
      </w:r>
      <w:hyperlink r:id="rId15" w:history="1">
        <w:r w:rsidRPr="008807A8">
          <w:rPr>
            <w:rFonts w:ascii="Times New Roman" w:eastAsia="Times New Roman" w:hAnsi="Times New Roman" w:cs="Times New Roman"/>
            <w:color w:val="0563C1"/>
            <w:sz w:val="24"/>
            <w:u w:val="single"/>
            <w:lang w:eastAsia="en-GB"/>
          </w:rPr>
          <w:t>here</w:t>
        </w:r>
      </w:hyperlink>
      <w:r w:rsidRPr="008807A8">
        <w:rPr>
          <w:rFonts w:ascii="Times New Roman" w:eastAsia="Times New Roman" w:hAnsi="Times New Roman" w:cs="Times New Roman"/>
          <w:color w:val="000000"/>
          <w:sz w:val="24"/>
          <w:lang w:eastAsia="en-GB"/>
        </w:rPr>
        <w:t xml:space="preserve">. For more information about the benefits of choosing to publish Open Access, see </w:t>
      </w:r>
      <w:hyperlink r:id="rId16" w:history="1">
        <w:r w:rsidRPr="008807A8">
          <w:rPr>
            <w:rFonts w:ascii="Times New Roman" w:eastAsia="Times New Roman" w:hAnsi="Times New Roman" w:cs="Times New Roman"/>
            <w:color w:val="0563C1"/>
            <w:sz w:val="24"/>
            <w:u w:val="single"/>
            <w:lang w:eastAsia="en-GB"/>
          </w:rPr>
          <w:t>here</w:t>
        </w:r>
      </w:hyperlink>
      <w:r w:rsidRPr="008807A8">
        <w:rPr>
          <w:rFonts w:ascii="Times New Roman" w:eastAsia="Times New Roman" w:hAnsi="Times New Roman" w:cs="Times New Roman"/>
          <w:color w:val="000000"/>
          <w:sz w:val="24"/>
          <w:lang w:eastAsia="en-GB"/>
        </w:rPr>
        <w:t>.</w:t>
      </w:r>
    </w:p>
    <w:p w:rsidR="008807A8" w:rsidRPr="008807A8" w:rsidRDefault="008807A8" w:rsidP="008807A8">
      <w:pPr>
        <w:spacing w:after="17" w:line="238" w:lineRule="auto"/>
        <w:ind w:left="118"/>
        <w:rPr>
          <w:rFonts w:ascii="Times New Roman" w:eastAsia="Times New Roman" w:hAnsi="Times New Roman" w:cs="Times New Roman"/>
          <w:color w:val="000000"/>
          <w:sz w:val="24"/>
          <w:lang w:eastAsia="en-GB"/>
        </w:rPr>
      </w:pPr>
      <w:bookmarkStart w:id="0" w:name="_GoBack"/>
      <w:bookmarkEnd w:id="0"/>
    </w:p>
    <w:p w:rsidR="00E94C66" w:rsidRPr="002E4088" w:rsidRDefault="008807A8" w:rsidP="00E94C66">
      <w:pPr>
        <w:pStyle w:val="NoSpacing"/>
        <w:rPr>
          <w:rFonts w:ascii="Times New Roman" w:hAnsi="Times New Roman" w:cs="Times New Roman"/>
          <w:b/>
          <w:sz w:val="26"/>
          <w:szCs w:val="26"/>
        </w:rPr>
      </w:pPr>
      <w:r>
        <w:rPr>
          <w:rFonts w:ascii="Times New Roman" w:hAnsi="Times New Roman" w:cs="Times New Roman"/>
          <w:b/>
          <w:sz w:val="26"/>
          <w:szCs w:val="26"/>
        </w:rPr>
        <w:t>10</w:t>
      </w:r>
      <w:r w:rsidR="00E94C66" w:rsidRPr="002E4088">
        <w:rPr>
          <w:rFonts w:ascii="Times New Roman" w:hAnsi="Times New Roman" w:cs="Times New Roman"/>
          <w:b/>
          <w:sz w:val="26"/>
          <w:szCs w:val="26"/>
        </w:rPr>
        <w:t xml:space="preserve">.   </w:t>
      </w:r>
      <w:r w:rsidR="00E94C66">
        <w:rPr>
          <w:rFonts w:ascii="Times New Roman" w:hAnsi="Times New Roman" w:cs="Times New Roman"/>
          <w:b/>
          <w:sz w:val="26"/>
          <w:szCs w:val="26"/>
        </w:rPr>
        <w:t>Obtaining help</w:t>
      </w:r>
    </w:p>
    <w:p w:rsidR="00E94C66" w:rsidRDefault="00E94C66" w:rsidP="00E94C66">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Pr>
          <w:rFonts w:ascii="Times New Roman" w:hAnsi="Times New Roman" w:cs="Times New Roman"/>
          <w:sz w:val="24"/>
          <w:szCs w:val="24"/>
        </w:rPr>
        <w:t xml:space="preserve">Technical support for the online submission system is available by clicking on the ‘Get Help Now’ link at the top-right corner of each page of the submission site. Any other questions relating to the submission or publication process should be directed to the JPP Editorial Assistant, Mrs Amanda Johns, at </w:t>
      </w:r>
      <w:r w:rsidRPr="00E94C66">
        <w:rPr>
          <w:rFonts w:ascii="Times New Roman" w:hAnsi="Times New Roman" w:cs="Times New Roman"/>
          <w:sz w:val="24"/>
          <w:szCs w:val="24"/>
        </w:rPr>
        <w:t>plae</w:t>
      </w:r>
      <w:r w:rsidR="008939DD">
        <w:rPr>
          <w:rFonts w:ascii="Times New Roman" w:hAnsi="Times New Roman" w:cs="Times New Roman"/>
          <w:sz w:val="24"/>
          <w:szCs w:val="24"/>
        </w:rPr>
        <w:t>d</w:t>
      </w:r>
      <w:r w:rsidRPr="00E94C66">
        <w:rPr>
          <w:rFonts w:ascii="Times New Roman" w:hAnsi="Times New Roman" w:cs="Times New Roman"/>
          <w:sz w:val="24"/>
          <w:szCs w:val="24"/>
        </w:rPr>
        <w:t>itorial@cambridge.org</w:t>
      </w:r>
      <w:r>
        <w:rPr>
          <w:rFonts w:ascii="Times New Roman" w:hAnsi="Times New Roman" w:cs="Times New Roman"/>
          <w:sz w:val="24"/>
          <w:szCs w:val="24"/>
        </w:rPr>
        <w:t>.</w:t>
      </w:r>
    </w:p>
    <w:p w:rsidR="00E94C66" w:rsidRPr="002E4088" w:rsidRDefault="008807A8" w:rsidP="00E94C66">
      <w:pPr>
        <w:pStyle w:val="NoSpacing"/>
        <w:rPr>
          <w:rFonts w:ascii="Times New Roman" w:hAnsi="Times New Roman" w:cs="Times New Roman"/>
          <w:b/>
          <w:sz w:val="26"/>
          <w:szCs w:val="26"/>
        </w:rPr>
      </w:pPr>
      <w:r>
        <w:rPr>
          <w:rFonts w:ascii="Times New Roman" w:hAnsi="Times New Roman" w:cs="Times New Roman"/>
          <w:b/>
          <w:sz w:val="26"/>
          <w:szCs w:val="26"/>
        </w:rPr>
        <w:t>11</w:t>
      </w:r>
      <w:r w:rsidR="00E94C66" w:rsidRPr="002E4088">
        <w:rPr>
          <w:rFonts w:ascii="Times New Roman" w:hAnsi="Times New Roman" w:cs="Times New Roman"/>
          <w:b/>
          <w:sz w:val="26"/>
          <w:szCs w:val="26"/>
        </w:rPr>
        <w:t xml:space="preserve">.   </w:t>
      </w:r>
      <w:r w:rsidR="00E94C66">
        <w:rPr>
          <w:rFonts w:ascii="Times New Roman" w:hAnsi="Times New Roman" w:cs="Times New Roman"/>
          <w:b/>
          <w:sz w:val="26"/>
          <w:szCs w:val="26"/>
        </w:rPr>
        <w:t>Notation and style</w:t>
      </w:r>
    </w:p>
    <w:p w:rsidR="00226911" w:rsidRDefault="00E94C66" w:rsidP="00F11342">
      <w:pPr>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sidR="00F11342">
        <w:rPr>
          <w:rFonts w:ascii="Times New Roman" w:hAnsi="Times New Roman" w:cs="Times New Roman"/>
          <w:sz w:val="24"/>
          <w:szCs w:val="24"/>
        </w:rPr>
        <w:t>Generally any queries concerning notation and journal style can be answered by viewing recent pages in the Journal. However, the following guide provides the key points to note. It is expected that Journal style will be followed, and authors should take care to define all variables or entities upon first use. Also note that footnotes are not normally accepted.</w:t>
      </w:r>
    </w:p>
    <w:p w:rsidR="009D7EE4" w:rsidRPr="00901FBD" w:rsidRDefault="002E38D0" w:rsidP="009D7EE4">
      <w:pPr>
        <w:pStyle w:val="NoSpacing"/>
        <w:jc w:val="center"/>
        <w:rPr>
          <w:rFonts w:ascii="Times New Roman" w:hAnsi="Times New Roman" w:cs="Times New Roman"/>
          <w:i/>
          <w:sz w:val="24"/>
          <w:szCs w:val="24"/>
        </w:rPr>
      </w:pPr>
      <w:r>
        <w:rPr>
          <w:rFonts w:ascii="Times New Roman" w:hAnsi="Times New Roman" w:cs="Times New Roman"/>
          <w:sz w:val="24"/>
          <w:szCs w:val="24"/>
        </w:rPr>
        <w:lastRenderedPageBreak/>
        <w:t>10</w:t>
      </w:r>
      <w:r w:rsidR="009D7EE4">
        <w:rPr>
          <w:rFonts w:ascii="Times New Roman" w:hAnsi="Times New Roman" w:cs="Times New Roman"/>
          <w:sz w:val="24"/>
          <w:szCs w:val="24"/>
        </w:rPr>
        <w:t>.1</w:t>
      </w:r>
      <w:r w:rsidR="009D7EE4" w:rsidRPr="00901FBD">
        <w:rPr>
          <w:rFonts w:ascii="Times New Roman" w:hAnsi="Times New Roman" w:cs="Times New Roman"/>
          <w:i/>
          <w:sz w:val="24"/>
          <w:szCs w:val="24"/>
        </w:rPr>
        <w:t>.</w:t>
      </w:r>
      <w:r w:rsidR="009D7EE4">
        <w:rPr>
          <w:rFonts w:ascii="Times New Roman" w:hAnsi="Times New Roman" w:cs="Times New Roman"/>
          <w:i/>
          <w:sz w:val="24"/>
          <w:szCs w:val="24"/>
        </w:rPr>
        <w:t xml:space="preserve"> Mathematical notation</w:t>
      </w:r>
    </w:p>
    <w:p w:rsidR="00665004" w:rsidRPr="00665004" w:rsidRDefault="008807A8" w:rsidP="00665004">
      <w:pPr>
        <w:spacing w:before="120" w:after="0"/>
        <w:jc w:val="both"/>
        <w:rPr>
          <w:rFonts w:ascii="Times New Roman" w:hAnsi="Times New Roman" w:cs="Times New Roman"/>
          <w:i/>
          <w:sz w:val="24"/>
          <w:szCs w:val="24"/>
        </w:rPr>
      </w:pPr>
      <w:r>
        <w:rPr>
          <w:rFonts w:ascii="Times New Roman" w:hAnsi="Times New Roman" w:cs="Times New Roman"/>
          <w:sz w:val="24"/>
          <w:szCs w:val="24"/>
        </w:rPr>
        <w:t>11</w:t>
      </w:r>
      <w:r w:rsidR="00AD68E7" w:rsidRPr="008939DD">
        <w:rPr>
          <w:rFonts w:ascii="Times New Roman" w:hAnsi="Times New Roman" w:cs="Times New Roman"/>
          <w:sz w:val="24"/>
          <w:szCs w:val="24"/>
        </w:rPr>
        <w:t>.1.1.</w:t>
      </w:r>
      <w:r w:rsidR="00AD68E7" w:rsidRPr="00665004">
        <w:rPr>
          <w:rFonts w:ascii="Times New Roman" w:hAnsi="Times New Roman" w:cs="Times New Roman"/>
          <w:i/>
          <w:sz w:val="24"/>
          <w:szCs w:val="24"/>
        </w:rPr>
        <w:t xml:space="preserve"> Setting variables, functions, vectors, matrices etc</w:t>
      </w:r>
    </w:p>
    <w:p w:rsidR="00665004" w:rsidRDefault="009D7EE4" w:rsidP="00C17736">
      <w:pPr>
        <w:spacing w:before="120" w:after="0"/>
        <w:jc w:val="both"/>
        <w:rPr>
          <w:rFonts w:ascii="Times New Roman" w:hAnsi="Times New Roman" w:cs="Times New Roman"/>
          <w:sz w:val="24"/>
          <w:szCs w:val="24"/>
        </w:rPr>
      </w:pPr>
      <w:r w:rsidRPr="0024002F">
        <w:rPr>
          <w:rFonts w:ascii="Times New Roman" w:hAnsi="Times New Roman" w:cs="Times New Roman"/>
          <w:sz w:val="24"/>
          <w:szCs w:val="24"/>
        </w:rPr>
        <w:t xml:space="preserve">     </w:t>
      </w:r>
      <w:r w:rsidR="00665004" w:rsidRPr="00665004">
        <w:rPr>
          <w:rFonts w:ascii="Times New Roman" w:hAnsi="Times New Roman" w:cs="Times New Roman"/>
          <w:b/>
          <w:sz w:val="24"/>
          <w:szCs w:val="24"/>
        </w:rPr>
        <w:t>Italic font</w:t>
      </w:r>
      <w:r w:rsidR="00665004">
        <w:rPr>
          <w:rFonts w:ascii="Times New Roman" w:hAnsi="Times New Roman" w:cs="Times New Roman"/>
          <w:sz w:val="24"/>
          <w:szCs w:val="24"/>
        </w:rPr>
        <w:t xml:space="preserve"> should be used for denoting variables, with multiple-letter symbols avoided</w:t>
      </w:r>
      <w:r w:rsidR="00DA2424">
        <w:rPr>
          <w:rFonts w:ascii="Times New Roman" w:hAnsi="Times New Roman" w:cs="Times New Roman"/>
          <w:sz w:val="24"/>
          <w:szCs w:val="24"/>
        </w:rPr>
        <w:t xml:space="preserve"> except</w:t>
      </w:r>
      <w:r w:rsidR="00665004">
        <w:rPr>
          <w:rFonts w:ascii="Times New Roman" w:hAnsi="Times New Roman" w:cs="Times New Roman"/>
          <w:sz w:val="24"/>
          <w:szCs w:val="24"/>
        </w:rPr>
        <w:t xml:space="preserve"> in the case of dimensionless numbers.</w:t>
      </w:r>
    </w:p>
    <w:p w:rsidR="009D7EE4" w:rsidRDefault="00665004" w:rsidP="00C17736">
      <w:pPr>
        <w:spacing w:after="0"/>
        <w:jc w:val="both"/>
        <w:rPr>
          <w:rFonts w:ascii="Times New Roman" w:hAnsi="Times New Roman" w:cs="Times New Roman"/>
          <w:sz w:val="24"/>
          <w:szCs w:val="24"/>
        </w:rPr>
      </w:pPr>
      <w:r>
        <w:rPr>
          <w:rFonts w:ascii="Times New Roman" w:hAnsi="Times New Roman" w:cs="Times New Roman"/>
          <w:b/>
          <w:sz w:val="24"/>
          <w:szCs w:val="24"/>
        </w:rPr>
        <w:t xml:space="preserve">Upright Roman font </w:t>
      </w:r>
      <w:r>
        <w:rPr>
          <w:rFonts w:ascii="Times New Roman" w:hAnsi="Times New Roman" w:cs="Times New Roman"/>
          <w:sz w:val="24"/>
          <w:szCs w:val="24"/>
        </w:rPr>
        <w:t xml:space="preserve">(or upright Greek where appropriate) should be used for: </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sz w:val="24"/>
          <w:szCs w:val="24"/>
        </w:rPr>
        <w:t xml:space="preserve">Operators: sin, log, d, </w:t>
      </w:r>
      <w:r>
        <w:rPr>
          <w:rFonts w:ascii="Calibri" w:hAnsi="Calibri" w:cs="Times New Roman"/>
          <w:sz w:val="24"/>
          <w:szCs w:val="24"/>
        </w:rPr>
        <w:t>Δ</w:t>
      </w:r>
      <w:r>
        <w:rPr>
          <w:rFonts w:ascii="Times New Roman" w:hAnsi="Times New Roman" w:cs="Times New Roman"/>
          <w:sz w:val="24"/>
          <w:szCs w:val="24"/>
        </w:rPr>
        <w:t>, e etc.</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sz w:val="24"/>
          <w:szCs w:val="24"/>
        </w:rPr>
        <w:t>Constants: i</w:t>
      </w:r>
      <w:r w:rsidR="00C74338">
        <w:rPr>
          <w:rFonts w:ascii="Times New Roman" w:hAnsi="Times New Roman" w:cs="Times New Roman"/>
          <w:sz w:val="24"/>
          <w:szCs w:val="24"/>
        </w:rPr>
        <w:t xml:space="preserve"> </w:t>
      </w:r>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oMath>
      <w:r w:rsidR="00C74338">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5548EB">
        <w:rPr>
          <w:rFonts w:ascii="Times New Roman" w:hAnsi="Times New Roman" w:cs="Times New Roman"/>
          <w:sz w:val="24"/>
          <w:szCs w:val="24"/>
        </w:rPr>
        <w:t>π</w:t>
      </w:r>
      <w:r w:rsidR="005548EB">
        <w:rPr>
          <w:rFonts w:ascii="Times New Roman" w:hAnsi="Times New Roman" w:cs="Times New Roman"/>
          <w:sz w:val="24"/>
          <w:szCs w:val="24"/>
        </w:rPr>
        <w:t xml:space="preserve"> (defined as \upi)</w:t>
      </w:r>
      <w:r w:rsidR="005548EB" w:rsidRPr="005548EB">
        <w:rPr>
          <w:rFonts w:ascii="Times New Roman" w:hAnsi="Times New Roman" w:cs="Times New Roman"/>
          <w:sz w:val="24"/>
          <w:szCs w:val="24"/>
        </w:rPr>
        <w:t xml:space="preserve"> </w:t>
      </w:r>
      <w:r>
        <w:rPr>
          <w:rFonts w:ascii="Times New Roman" w:hAnsi="Times New Roman" w:cs="Times New Roman"/>
          <w:sz w:val="24"/>
          <w:szCs w:val="24"/>
        </w:rPr>
        <w:t>, etc.</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sz w:val="24"/>
          <w:szCs w:val="24"/>
        </w:rPr>
        <w:t>Functions: Ai, Bi, (Airy functions</w:t>
      </w:r>
      <w:r w:rsidR="005548EB">
        <w:rPr>
          <w:rFonts w:ascii="Times New Roman" w:hAnsi="Times New Roman" w:cs="Times New Roman"/>
          <w:sz w:val="24"/>
          <w:szCs w:val="24"/>
        </w:rPr>
        <w:t>, defined as \Ai and \Bi</w:t>
      </w:r>
      <w:r>
        <w:rPr>
          <w:rFonts w:ascii="Times New Roman" w:hAnsi="Times New Roman" w:cs="Times New Roman"/>
          <w:sz w:val="24"/>
          <w:szCs w:val="24"/>
        </w:rPr>
        <w:t>), Re (real part</w:t>
      </w:r>
      <w:r w:rsidR="005548EB">
        <w:rPr>
          <w:rFonts w:ascii="Times New Roman" w:hAnsi="Times New Roman" w:cs="Times New Roman"/>
          <w:sz w:val="24"/>
          <w:szCs w:val="24"/>
        </w:rPr>
        <w:t>, defined as \Real</w:t>
      </w:r>
      <w:r>
        <w:rPr>
          <w:rFonts w:ascii="Times New Roman" w:hAnsi="Times New Roman" w:cs="Times New Roman"/>
          <w:sz w:val="24"/>
          <w:szCs w:val="24"/>
        </w:rPr>
        <w:t>), Im (imaginary part</w:t>
      </w:r>
      <w:r w:rsidR="005548EB">
        <w:rPr>
          <w:rFonts w:ascii="Times New Roman" w:hAnsi="Times New Roman" w:cs="Times New Roman"/>
          <w:sz w:val="24"/>
          <w:szCs w:val="24"/>
        </w:rPr>
        <w:t>, defined as \Imag</w:t>
      </w:r>
      <w:r>
        <w:rPr>
          <w:rFonts w:ascii="Times New Roman" w:hAnsi="Times New Roman" w:cs="Times New Roman"/>
          <w:sz w:val="24"/>
          <w:szCs w:val="24"/>
        </w:rPr>
        <w:t>)</w:t>
      </w:r>
      <w:r w:rsidR="008455F7">
        <w:rPr>
          <w:rFonts w:ascii="Times New Roman" w:hAnsi="Times New Roman" w:cs="Times New Roman"/>
          <w:sz w:val="24"/>
          <w:szCs w:val="24"/>
        </w:rPr>
        <w:t>,</w:t>
      </w:r>
      <w:r>
        <w:rPr>
          <w:rFonts w:ascii="Times New Roman" w:hAnsi="Times New Roman" w:cs="Times New Roman"/>
          <w:sz w:val="24"/>
          <w:szCs w:val="24"/>
        </w:rPr>
        <w:t xml:space="preserve"> etc. </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sz w:val="24"/>
          <w:szCs w:val="24"/>
        </w:rPr>
        <w:t>Physical units: cm, s, etc.</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sz w:val="24"/>
          <w:szCs w:val="24"/>
        </w:rPr>
        <w:t>Abbreviations: c.c. (complex conjugate), h.o.t. (higher-order terms), DNS, etc.</w:t>
      </w:r>
    </w:p>
    <w:p w:rsidR="00665004" w:rsidRDefault="00665004" w:rsidP="00C17736">
      <w:pPr>
        <w:spacing w:after="0"/>
        <w:jc w:val="both"/>
        <w:rPr>
          <w:rFonts w:ascii="Times New Roman" w:hAnsi="Times New Roman" w:cs="Times New Roman"/>
          <w:sz w:val="24"/>
          <w:szCs w:val="24"/>
        </w:rPr>
      </w:pPr>
      <w:r>
        <w:rPr>
          <w:rFonts w:ascii="Times New Roman" w:hAnsi="Times New Roman" w:cs="Times New Roman"/>
          <w:b/>
          <w:sz w:val="24"/>
          <w:szCs w:val="24"/>
        </w:rPr>
        <w:t xml:space="preserve">Bold italic font </w:t>
      </w:r>
      <w:r>
        <w:rPr>
          <w:rFonts w:ascii="Times New Roman" w:hAnsi="Times New Roman" w:cs="Times New Roman"/>
          <w:sz w:val="24"/>
          <w:szCs w:val="24"/>
        </w:rPr>
        <w:t>(or bold sloping Greek) should be used for:</w:t>
      </w:r>
    </w:p>
    <w:p w:rsidR="00CF12FD" w:rsidRDefault="00665004" w:rsidP="00C17736">
      <w:pPr>
        <w:spacing w:after="0"/>
        <w:jc w:val="both"/>
        <w:rPr>
          <w:i/>
        </w:rPr>
      </w:pPr>
      <w:r>
        <w:rPr>
          <w:rFonts w:ascii="Times New Roman" w:hAnsi="Times New Roman" w:cs="Times New Roman"/>
          <w:sz w:val="24"/>
          <w:szCs w:val="24"/>
        </w:rPr>
        <w:t xml:space="preserve">Vectors (with the centred dot for a scalar product also in bold): </w:t>
      </w:r>
      <m:oMath>
        <m:r>
          <m:rPr>
            <m:sty m:val="bi"/>
          </m:rPr>
          <w:rPr>
            <w:rFonts w:ascii="Cambria Math" w:hAnsi="Cambria Math" w:cs="Times New Roman"/>
            <w:sz w:val="24"/>
            <w:szCs w:val="24"/>
          </w:rPr>
          <m:t>i∙j</m:t>
        </m:r>
      </m:oMath>
    </w:p>
    <w:p w:rsidR="00665004" w:rsidRDefault="00CF12FD" w:rsidP="00BA5C84">
      <w:pPr>
        <w:spacing w:after="0"/>
        <w:jc w:val="both"/>
        <w:rPr>
          <w:rFonts w:ascii="Times New Roman" w:hAnsi="Times New Roman" w:cs="Times New Roman"/>
          <w:sz w:val="24"/>
          <w:szCs w:val="24"/>
        </w:rPr>
      </w:pPr>
      <w:r>
        <w:rPr>
          <w:rFonts w:ascii="Times New Roman" w:hAnsi="Times New Roman" w:cs="Times New Roman"/>
          <w:b/>
          <w:sz w:val="24"/>
          <w:szCs w:val="24"/>
        </w:rPr>
        <w:t>Bold sloping sans serif font</w:t>
      </w:r>
      <w:r w:rsidR="005548EB">
        <w:rPr>
          <w:rFonts w:ascii="Times New Roman" w:hAnsi="Times New Roman" w:cs="Times New Roman"/>
          <w:sz w:val="24"/>
          <w:szCs w:val="24"/>
        </w:rPr>
        <w:t xml:space="preserve">, defined by the \mathsfbi macro, </w:t>
      </w:r>
      <w:r>
        <w:rPr>
          <w:rFonts w:ascii="Times New Roman" w:hAnsi="Times New Roman" w:cs="Times New Roman"/>
          <w:sz w:val="24"/>
          <w:szCs w:val="24"/>
        </w:rPr>
        <w:t>should be used for:</w:t>
      </w:r>
    </w:p>
    <w:p w:rsidR="00CF12FD" w:rsidRDefault="00CF12FD" w:rsidP="00BA5C84">
      <w:pPr>
        <w:tabs>
          <w:tab w:val="left" w:pos="3315"/>
        </w:tabs>
        <w:spacing w:after="0"/>
        <w:jc w:val="both"/>
        <w:rPr>
          <w:rFonts w:ascii="Arial" w:hAnsi="Arial" w:cs="Arial"/>
          <w:b/>
          <w:i/>
          <w:sz w:val="24"/>
          <w:szCs w:val="24"/>
        </w:rPr>
      </w:pPr>
      <w:r>
        <w:rPr>
          <w:rFonts w:ascii="Times New Roman" w:hAnsi="Times New Roman" w:cs="Times New Roman"/>
          <w:sz w:val="24"/>
          <w:szCs w:val="24"/>
        </w:rPr>
        <w:t xml:space="preserve">Tensors and matrices: </w:t>
      </w:r>
      <w:r w:rsidRPr="00CF12FD">
        <w:rPr>
          <w:rFonts w:ascii="Arial" w:hAnsi="Arial" w:cs="Arial"/>
          <w:b/>
          <w:i/>
          <w:sz w:val="24"/>
          <w:szCs w:val="24"/>
        </w:rPr>
        <w:t>D</w:t>
      </w:r>
    </w:p>
    <w:p w:rsidR="00CF12FD" w:rsidRDefault="00CF12FD" w:rsidP="00BA5C84">
      <w:pPr>
        <w:tabs>
          <w:tab w:val="left" w:pos="3315"/>
        </w:tabs>
        <w:spacing w:after="0"/>
        <w:jc w:val="both"/>
        <w:rPr>
          <w:rFonts w:ascii="Times New Roman" w:hAnsi="Times New Roman" w:cs="Times New Roman"/>
          <w:sz w:val="24"/>
          <w:szCs w:val="24"/>
        </w:rPr>
      </w:pPr>
      <w:r>
        <w:rPr>
          <w:rFonts w:ascii="Times New Roman" w:hAnsi="Times New Roman" w:cs="Times New Roman"/>
          <w:b/>
          <w:sz w:val="24"/>
          <w:szCs w:val="24"/>
        </w:rPr>
        <w:t xml:space="preserve">Script font </w:t>
      </w:r>
      <w:r>
        <w:rPr>
          <w:rFonts w:ascii="Times New Roman" w:hAnsi="Times New Roman" w:cs="Times New Roman"/>
          <w:sz w:val="24"/>
          <w:szCs w:val="24"/>
        </w:rPr>
        <w:t>(for example</w:t>
      </w:r>
      <w:r w:rsidR="00A60C1F">
        <w:rPr>
          <w:rFonts w:ascii="Times New Roman" w:hAnsi="Times New Roman" w:cs="Times New Roman"/>
          <w:sz w:val="24"/>
          <w:szCs w:val="24"/>
        </w:rPr>
        <w:t xml:space="preserve"> </w:t>
      </w:r>
      <m:oMath>
        <m:r>
          <m:rPr>
            <m:scr m:val="script"/>
          </m:rPr>
          <w:rPr>
            <w:rFonts w:ascii="Cambria Math" w:hAnsi="Cambria Math" w:cs="Times New Roman"/>
            <w:sz w:val="26"/>
            <w:szCs w:val="24"/>
          </w:rPr>
          <m:t>G, R</m:t>
        </m:r>
      </m:oMath>
      <w:r>
        <w:rPr>
          <w:rFonts w:ascii="Times New Roman" w:hAnsi="Times New Roman" w:cs="Times New Roman"/>
          <w:sz w:val="24"/>
          <w:szCs w:val="24"/>
        </w:rPr>
        <w:t>) can be used as an alternative to italic when the same letter denotes a different quantity</w:t>
      </w:r>
      <w:r w:rsidR="005548EB">
        <w:rPr>
          <w:rFonts w:ascii="Times New Roman" w:hAnsi="Times New Roman" w:cs="Times New Roman"/>
          <w:sz w:val="24"/>
          <w:szCs w:val="24"/>
        </w:rPr>
        <w:t xml:space="preserve"> (use \mathcal in LaTeX)</w:t>
      </w:r>
      <w:r>
        <w:rPr>
          <w:rFonts w:ascii="Times New Roman" w:hAnsi="Times New Roman" w:cs="Times New Roman"/>
          <w:sz w:val="24"/>
          <w:szCs w:val="24"/>
        </w:rPr>
        <w:t>.</w:t>
      </w:r>
    </w:p>
    <w:p w:rsidR="001145F1" w:rsidRDefault="003538D9" w:rsidP="00CF12FD">
      <w:pPr>
        <w:tabs>
          <w:tab w:val="left" w:pos="3315"/>
        </w:tabs>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product symbol </w:t>
      </w:r>
      <m:oMath>
        <m:d>
          <m:dPr>
            <m:ctrlPr>
              <w:rPr>
                <w:rFonts w:ascii="Cambria Math" w:hAnsi="Cambria Math" w:cs="Times New Roman"/>
                <w:i/>
                <w:sz w:val="24"/>
                <w:szCs w:val="24"/>
              </w:rPr>
            </m:ctrlPr>
          </m:dPr>
          <m:e>
            <m:r>
              <w:rPr>
                <w:rFonts w:ascii="Cambria Math" w:hAnsi="Cambria Math" w:cs="Times New Roman"/>
                <w:sz w:val="24"/>
                <w:szCs w:val="24"/>
              </w:rPr>
              <m:t>×</m:t>
            </m:r>
          </m:e>
        </m:d>
      </m:oMath>
      <w:r>
        <w:rPr>
          <w:rFonts w:ascii="Times New Roman" w:eastAsiaTheme="minorEastAsia" w:hAnsi="Times New Roman" w:cs="Times New Roman"/>
          <w:sz w:val="24"/>
          <w:szCs w:val="24"/>
        </w:rPr>
        <w:t xml:space="preserve"> should only be used to denote multiplication where an equation is broken over more than one line, to denote a cross product, or between numbers </w:t>
      </w:r>
      <w:r w:rsidR="00213ED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the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symbol should not be used, except to denote a scalar product specifically).</w:t>
      </w:r>
    </w:p>
    <w:p w:rsidR="001145F1" w:rsidRDefault="008807A8" w:rsidP="001145F1">
      <w:pPr>
        <w:tabs>
          <w:tab w:val="left" w:pos="3315"/>
        </w:tabs>
        <w:spacing w:before="120" w:after="0"/>
        <w:jc w:val="both"/>
        <w:rPr>
          <w:rFonts w:ascii="Times New Roman" w:hAnsi="Times New Roman" w:cs="Times New Roman"/>
          <w:sz w:val="24"/>
          <w:szCs w:val="24"/>
        </w:rPr>
      </w:pPr>
      <w:r>
        <w:rPr>
          <w:rFonts w:ascii="Times New Roman" w:hAnsi="Times New Roman" w:cs="Times New Roman"/>
          <w:sz w:val="24"/>
          <w:szCs w:val="24"/>
        </w:rPr>
        <w:t>11</w:t>
      </w:r>
      <w:r w:rsidR="001145F1" w:rsidRPr="003407C3">
        <w:rPr>
          <w:rFonts w:ascii="Times New Roman" w:hAnsi="Times New Roman" w:cs="Times New Roman"/>
          <w:sz w:val="24"/>
          <w:szCs w:val="24"/>
        </w:rPr>
        <w:t>.1.</w:t>
      </w:r>
      <w:r w:rsidR="005A06F6" w:rsidRPr="003407C3">
        <w:rPr>
          <w:rFonts w:ascii="Times New Roman" w:hAnsi="Times New Roman" w:cs="Times New Roman"/>
          <w:sz w:val="24"/>
          <w:szCs w:val="24"/>
        </w:rPr>
        <w:t>2</w:t>
      </w:r>
      <w:r w:rsidR="001145F1" w:rsidRPr="003407C3">
        <w:rPr>
          <w:rFonts w:ascii="Times New Roman" w:hAnsi="Times New Roman" w:cs="Times New Roman"/>
          <w:sz w:val="24"/>
          <w:szCs w:val="24"/>
        </w:rPr>
        <w:t>.</w:t>
      </w:r>
      <w:r w:rsidR="001145F1" w:rsidRPr="00665004">
        <w:rPr>
          <w:rFonts w:ascii="Times New Roman" w:hAnsi="Times New Roman" w:cs="Times New Roman"/>
          <w:i/>
          <w:sz w:val="24"/>
          <w:szCs w:val="24"/>
        </w:rPr>
        <w:t xml:space="preserve"> </w:t>
      </w:r>
      <w:r w:rsidR="001145F1">
        <w:rPr>
          <w:rFonts w:ascii="Times New Roman" w:hAnsi="Times New Roman" w:cs="Times New Roman"/>
          <w:i/>
          <w:sz w:val="24"/>
          <w:szCs w:val="24"/>
        </w:rPr>
        <w:t>Other symbols</w:t>
      </w:r>
    </w:p>
    <w:p w:rsidR="00E57175" w:rsidRDefault="001145F1" w:rsidP="00E57175">
      <w:pPr>
        <w:tabs>
          <w:tab w:val="left" w:pos="3315"/>
        </w:tabs>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A centred point should be used only for the scalar product of vectors. Large numbers that are not scientific powers should not include commas, but have the form 1600 or 16 000 or 160 000. Use </w:t>
      </w:r>
      <w:r>
        <w:rPr>
          <w:rFonts w:ascii="Times New Roman" w:hAnsi="Times New Roman" w:cs="Times New Roman"/>
          <w:i/>
          <w:sz w:val="24"/>
          <w:szCs w:val="24"/>
        </w:rPr>
        <w:t>O</w:t>
      </w:r>
      <w:r>
        <w:rPr>
          <w:rFonts w:ascii="Times New Roman" w:hAnsi="Times New Roman" w:cs="Times New Roman"/>
          <w:sz w:val="24"/>
          <w:szCs w:val="24"/>
        </w:rPr>
        <w:t xml:space="preserve"> to denote ‘of the order of’</w:t>
      </w:r>
      <w:r w:rsidR="00555FB5">
        <w:rPr>
          <w:rFonts w:ascii="Times New Roman" w:hAnsi="Times New Roman" w:cs="Times New Roman"/>
          <w:sz w:val="24"/>
          <w:szCs w:val="24"/>
        </w:rPr>
        <w:t xml:space="preserve">, not the LaTeX </w:t>
      </w:r>
      <w:r w:rsidR="00555FB5" w:rsidRPr="00555FB5">
        <w:rPr>
          <w:rFonts w:ascii="Lucida Handwriting" w:hAnsi="Lucida Handwriting" w:cs="Times New Roman"/>
          <w:sz w:val="24"/>
          <w:szCs w:val="24"/>
        </w:rPr>
        <w:t>O</w:t>
      </w:r>
      <w:r>
        <w:rPr>
          <w:rFonts w:ascii="Times New Roman" w:hAnsi="Times New Roman" w:cs="Times New Roman"/>
          <w:sz w:val="24"/>
          <w:szCs w:val="24"/>
        </w:rPr>
        <w:t>.</w:t>
      </w:r>
    </w:p>
    <w:p w:rsidR="00163758" w:rsidRPr="002E4088" w:rsidRDefault="008807A8" w:rsidP="00E57175">
      <w:pPr>
        <w:pStyle w:val="NoSpacing"/>
        <w:spacing w:before="120"/>
        <w:rPr>
          <w:rFonts w:ascii="Times New Roman" w:hAnsi="Times New Roman" w:cs="Times New Roman"/>
          <w:b/>
          <w:sz w:val="26"/>
          <w:szCs w:val="26"/>
        </w:rPr>
      </w:pPr>
      <w:r>
        <w:rPr>
          <w:rFonts w:ascii="Times New Roman" w:hAnsi="Times New Roman" w:cs="Times New Roman"/>
          <w:b/>
          <w:sz w:val="26"/>
          <w:szCs w:val="26"/>
        </w:rPr>
        <w:t>12</w:t>
      </w:r>
      <w:r w:rsidR="00163758" w:rsidRPr="002E4088">
        <w:rPr>
          <w:rFonts w:ascii="Times New Roman" w:hAnsi="Times New Roman" w:cs="Times New Roman"/>
          <w:b/>
          <w:sz w:val="26"/>
          <w:szCs w:val="26"/>
        </w:rPr>
        <w:t xml:space="preserve">.   </w:t>
      </w:r>
      <w:r w:rsidR="00163758">
        <w:rPr>
          <w:rFonts w:ascii="Times New Roman" w:hAnsi="Times New Roman" w:cs="Times New Roman"/>
          <w:b/>
          <w:sz w:val="26"/>
          <w:szCs w:val="26"/>
        </w:rPr>
        <w:t>Citations and references</w:t>
      </w:r>
    </w:p>
    <w:p w:rsidR="00163758" w:rsidRDefault="00163758" w:rsidP="00E57175">
      <w:pPr>
        <w:tabs>
          <w:tab w:val="left" w:pos="3315"/>
        </w:tabs>
        <w:spacing w:before="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Pr>
          <w:rFonts w:ascii="Times New Roman" w:hAnsi="Times New Roman" w:cs="Times New Roman"/>
          <w:sz w:val="24"/>
          <w:szCs w:val="24"/>
        </w:rPr>
        <w:t>All papers included in the References section must be cited in the article, and vice versa. Citations should be included as, for example, “It has been shown (Rogallo 1981) that…”</w:t>
      </w:r>
      <w:r w:rsidR="002F446B">
        <w:rPr>
          <w:rFonts w:ascii="Times New Roman" w:hAnsi="Times New Roman" w:cs="Times New Roman"/>
          <w:sz w:val="24"/>
          <w:szCs w:val="24"/>
        </w:rPr>
        <w:t xml:space="preserve"> (using the \citep command, part of the natbib package)</w:t>
      </w:r>
      <w:r>
        <w:rPr>
          <w:rFonts w:ascii="Times New Roman" w:hAnsi="Times New Roman" w:cs="Times New Roman"/>
          <w:sz w:val="24"/>
          <w:szCs w:val="24"/>
        </w:rPr>
        <w:t xml:space="preserve"> “recent work by Dennis (1985)…”</w:t>
      </w:r>
      <w:r w:rsidR="002F446B">
        <w:rPr>
          <w:rFonts w:ascii="Times New Roman" w:hAnsi="Times New Roman" w:cs="Times New Roman"/>
          <w:sz w:val="24"/>
          <w:szCs w:val="24"/>
        </w:rPr>
        <w:t xml:space="preserve"> (using \citet). The natbit package can be used to generate citation variations, as shown below.</w:t>
      </w:r>
    </w:p>
    <w:p w:rsidR="00C036E3" w:rsidRDefault="00C036E3"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\citet [pp. 2-4]{Galtier00}:</w:t>
      </w:r>
    </w:p>
    <w:p w:rsidR="00163758" w:rsidRDefault="00163758"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 xml:space="preserve">Galtier </w:t>
      </w:r>
      <w:r w:rsidRPr="00163758">
        <w:rPr>
          <w:rFonts w:ascii="Times New Roman" w:hAnsi="Times New Roman" w:cs="Times New Roman"/>
          <w:i/>
          <w:sz w:val="24"/>
          <w:szCs w:val="24"/>
        </w:rPr>
        <w:t>et al</w:t>
      </w:r>
      <w:r>
        <w:rPr>
          <w:rFonts w:ascii="Times New Roman" w:hAnsi="Times New Roman" w:cs="Times New Roman"/>
          <w:sz w:val="24"/>
          <w:szCs w:val="24"/>
        </w:rPr>
        <w:t>. (2000, pp. 479-480)</w:t>
      </w:r>
    </w:p>
    <w:p w:rsidR="00C036E3" w:rsidRDefault="00C036E3"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\citep [p. 6]{Worster92}:</w:t>
      </w:r>
    </w:p>
    <w:p w:rsidR="00163758" w:rsidRDefault="00163758"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(Worster 1992, p. 6)</w:t>
      </w:r>
    </w:p>
    <w:p w:rsidR="00C036E3" w:rsidRDefault="00C036E3"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\citep[see][]{Koch83, Lee71, Linton92}:</w:t>
      </w:r>
    </w:p>
    <w:p w:rsidR="00163758" w:rsidRDefault="00163758"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(see Koch 1983; Lee 1971; Linton &amp; Evans 1992)</w:t>
      </w:r>
    </w:p>
    <w:p w:rsidR="00A94C56" w:rsidRDefault="00A94C56"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\citep[see][p. 18]{Martin80}:</w:t>
      </w:r>
    </w:p>
    <w:p w:rsidR="00163758" w:rsidRDefault="00163758"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(see Martin 1980 p.18)</w:t>
      </w:r>
    </w:p>
    <w:p w:rsidR="00A94C56" w:rsidRDefault="00D35920"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\citep{Brownell04, Brownell07, Ursell50, Wijngaarden68, Miller91}:</w:t>
      </w:r>
    </w:p>
    <w:p w:rsidR="00D35920" w:rsidRDefault="00163758"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(Brownell &amp; Su 2004, 2007; Ursell 1950; van Wijngaarden 1968; Miller 1991)</w:t>
      </w:r>
    </w:p>
    <w:p w:rsidR="00D35920" w:rsidRDefault="00D35920"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References section can either be built from individual \bibitem commands, or can be built using BibTex. The BibTex files used to generate the references can be found in the zip file </w:t>
      </w:r>
      <w:r w:rsidR="007933B2">
        <w:rPr>
          <w:rFonts w:ascii="Times New Roman" w:hAnsi="Times New Roman" w:cs="Times New Roman"/>
          <w:sz w:val="24"/>
          <w:szCs w:val="24"/>
        </w:rPr>
        <w:t>in the Instructions for Contributors section of the JPP website</w:t>
      </w:r>
      <w:r>
        <w:rPr>
          <w:rFonts w:ascii="Times New Roman" w:hAnsi="Times New Roman" w:cs="Times New Roman"/>
          <w:sz w:val="24"/>
          <w:szCs w:val="24"/>
        </w:rPr>
        <w:t>.</w:t>
      </w:r>
    </w:p>
    <w:p w:rsidR="00975EE2" w:rsidRDefault="00975EE2" w:rsidP="00CB1C64">
      <w:pPr>
        <w:tabs>
          <w:tab w:val="left" w:pos="3315"/>
        </w:tabs>
        <w:spacing w:after="0"/>
        <w:jc w:val="both"/>
        <w:rPr>
          <w:rFonts w:ascii="Times New Roman" w:hAnsi="Times New Roman" w:cs="Times New Roman"/>
          <w:sz w:val="24"/>
          <w:szCs w:val="24"/>
        </w:rPr>
      </w:pPr>
      <w:r>
        <w:rPr>
          <w:rFonts w:ascii="Times New Roman" w:hAnsi="Times New Roman" w:cs="Times New Roman"/>
          <w:sz w:val="24"/>
          <w:szCs w:val="24"/>
        </w:rPr>
        <w:t>Where there are up to ten authors, all authors’ names should be given in the reference list. Where there are more than ten authors, only the first name should appear, followed by et al.</w:t>
      </w:r>
    </w:p>
    <w:p w:rsidR="00274B5D" w:rsidRPr="008807A8" w:rsidRDefault="00163758" w:rsidP="008807A8">
      <w:pPr>
        <w:tabs>
          <w:tab w:val="left" w:pos="3315"/>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Acknowledgements should be included at the end of the paper, before the References section or any appendices, and should be a separate paragraph without a heading. Several anonymous individuals are thanked for contributions to these instructions.</w:t>
      </w:r>
    </w:p>
    <w:p w:rsidR="00A43E97" w:rsidRPr="002E4088" w:rsidRDefault="00A43E97" w:rsidP="00A43E97">
      <w:pPr>
        <w:pStyle w:val="NoSpacing"/>
        <w:rPr>
          <w:rFonts w:ascii="Times New Roman" w:hAnsi="Times New Roman" w:cs="Times New Roman"/>
          <w:b/>
          <w:sz w:val="26"/>
          <w:szCs w:val="26"/>
        </w:rPr>
      </w:pPr>
      <w:r>
        <w:rPr>
          <w:rFonts w:ascii="Times New Roman" w:hAnsi="Times New Roman" w:cs="Times New Roman"/>
          <w:b/>
          <w:sz w:val="26"/>
          <w:szCs w:val="26"/>
        </w:rPr>
        <w:t>Appendix A</w:t>
      </w:r>
    </w:p>
    <w:p w:rsidR="00163758" w:rsidRDefault="00A43E97" w:rsidP="00A43E97">
      <w:pPr>
        <w:tabs>
          <w:tab w:val="left" w:pos="3315"/>
        </w:tabs>
        <w:spacing w:before="120" w:after="120"/>
        <w:jc w:val="both"/>
        <w:rPr>
          <w:rFonts w:ascii="Times New Roman" w:hAnsi="Times New Roman" w:cs="Times New Roman"/>
          <w:sz w:val="24"/>
          <w:szCs w:val="24"/>
        </w:rPr>
      </w:pPr>
      <w:r w:rsidRPr="00324189">
        <w:rPr>
          <w:rFonts w:ascii="Times New Roman" w:hAnsi="Times New Roman" w:cs="Times New Roman"/>
          <w:sz w:val="24"/>
          <w:szCs w:val="24"/>
        </w:rPr>
        <w:t xml:space="preserve">    </w:t>
      </w:r>
      <w:r>
        <w:rPr>
          <w:rFonts w:ascii="Times New Roman" w:hAnsi="Times New Roman" w:cs="Times New Roman"/>
          <w:sz w:val="24"/>
          <w:szCs w:val="24"/>
        </w:rPr>
        <w:t>This appendix contains sample equations in the JPP style.</w:t>
      </w:r>
    </w:p>
    <w:p w:rsidR="002B56E9" w:rsidRDefault="002B56E9" w:rsidP="00A43E97">
      <w:pPr>
        <w:tabs>
          <w:tab w:val="left" w:pos="3315"/>
        </w:tabs>
        <w:spacing w:before="120" w:after="120"/>
        <w:jc w:val="both"/>
        <w:rPr>
          <w:rFonts w:ascii="Times New Roman" w:hAnsi="Times New Roman" w:cs="Times New Roman"/>
          <w:sz w:val="24"/>
          <w:szCs w:val="24"/>
        </w:rPr>
      </w:pPr>
    </w:p>
    <w:p w:rsidR="00285FEC" w:rsidRDefault="00285FEC" w:rsidP="00285FEC">
      <w:pPr>
        <w:tabs>
          <w:tab w:val="left" w:pos="3315"/>
          <w:tab w:val="center" w:pos="4513"/>
          <w:tab w:val="right" w:pos="9026"/>
        </w:tabs>
        <w:spacing w:before="12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s</m:t>
            </m:r>
          </m:sub>
        </m:sSub>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a</m:t>
            </m:r>
          </m:sub>
        </m:sSub>
        <m:r>
          <w:rPr>
            <w:rFonts w:ascii="Cambria Math" w:hAnsi="Cambria Math" w:cs="Times New Roman"/>
            <w:sz w:val="24"/>
            <w:szCs w:val="24"/>
          </w:rPr>
          <m:t>=0</m:t>
        </m:r>
      </m:oMath>
      <w:r>
        <w:rPr>
          <w:rFonts w:ascii="Times New Roman" w:eastAsiaTheme="minorEastAsia" w:hAnsi="Times New Roman" w:cs="Times New Roman"/>
          <w:sz w:val="24"/>
          <w:szCs w:val="24"/>
        </w:rPr>
        <w:tab/>
        <w:t>(A 1)</w:t>
      </w:r>
    </w:p>
    <w:p w:rsidR="00716DA0" w:rsidRDefault="00716DA0" w:rsidP="00285FEC">
      <w:pPr>
        <w:tabs>
          <w:tab w:val="left" w:pos="3315"/>
          <w:tab w:val="center" w:pos="4513"/>
          <w:tab w:val="right" w:pos="9026"/>
        </w:tabs>
        <w:spacing w:before="120" w:after="120"/>
        <w:rPr>
          <w:rFonts w:ascii="Times New Roman" w:eastAsiaTheme="minorEastAsia" w:hAnsi="Times New Roman" w:cs="Times New Roman"/>
          <w:sz w:val="24"/>
          <w:szCs w:val="24"/>
        </w:rPr>
      </w:pPr>
    </w:p>
    <w:p w:rsidR="00716DA0" w:rsidRDefault="00716DA0" w:rsidP="00285FEC">
      <w:pPr>
        <w:tabs>
          <w:tab w:val="left" w:pos="3315"/>
          <w:tab w:val="center" w:pos="4513"/>
          <w:tab w:val="right" w:pos="9026"/>
        </w:tabs>
        <w:spacing w:before="12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m:rPr>
            <m:sty m:val="b"/>
          </m:rP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υ</m:t>
        </m:r>
        <m:r>
          <w:rPr>
            <w:rFonts w:ascii="Cambria Math" w:eastAsiaTheme="minorEastAsia" w:hAnsi="Cambria Math" w:cs="Times New Roman"/>
            <w:sz w:val="24"/>
            <w:szCs w:val="24"/>
          </w:rPr>
          <m:t xml:space="preserve">=0,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m:t>
        </m:r>
        <m:r>
          <m:rPr>
            <m:sty m:val="b"/>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υ×ω</m:t>
            </m:r>
          </m:e>
        </m:d>
      </m:oMath>
      <w:r w:rsidR="00C83B8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t>(A 2)</w:t>
      </w:r>
    </w:p>
    <w:p w:rsidR="00C83B84" w:rsidRDefault="00C83B84" w:rsidP="00285FEC">
      <w:pPr>
        <w:tabs>
          <w:tab w:val="left" w:pos="3315"/>
          <w:tab w:val="center" w:pos="4513"/>
          <w:tab w:val="right" w:pos="9026"/>
        </w:tabs>
        <w:spacing w:before="120" w:after="120"/>
        <w:rPr>
          <w:rFonts w:ascii="Times New Roman" w:eastAsiaTheme="minorEastAsia" w:hAnsi="Times New Roman" w:cs="Times New Roman"/>
          <w:sz w:val="24"/>
          <w:szCs w:val="24"/>
        </w:rPr>
      </w:pPr>
    </w:p>
    <w:p w:rsidR="00C83B84" w:rsidRDefault="002B56E9" w:rsidP="002B56E9">
      <w:pPr>
        <w:tabs>
          <w:tab w:val="left" w:pos="3315"/>
          <w:tab w:val="center" w:pos="4513"/>
          <w:tab w:val="right" w:pos="9026"/>
        </w:tabs>
        <w:spacing w:before="120" w:after="1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1/</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2π</m:t>
            </m:r>
          </m:e>
        </m:d>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r</m:t>
            </m:r>
          </m:e>
        </m:fun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as    </w:t>
      </w:r>
      <m:oMath>
        <m:r>
          <w:rPr>
            <w:rFonts w:ascii="Cambria Math" w:eastAsiaTheme="minorEastAsia" w:hAnsi="Cambria Math" w:cs="Times New Roman"/>
            <w:sz w:val="24"/>
            <w:szCs w:val="24"/>
          </w:rPr>
          <m:t>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P-Q</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ab/>
        <w:t xml:space="preserve">      (A 3)</w:t>
      </w:r>
    </w:p>
    <w:p w:rsidR="00981C2F" w:rsidRDefault="00981C2F" w:rsidP="002B56E9">
      <w:pPr>
        <w:tabs>
          <w:tab w:val="left" w:pos="3315"/>
          <w:tab w:val="center" w:pos="4513"/>
          <w:tab w:val="right" w:pos="9026"/>
        </w:tabs>
        <w:spacing w:before="120" w:after="120"/>
        <w:jc w:val="center"/>
        <w:rPr>
          <w:rFonts w:ascii="Times New Roman" w:hAnsi="Times New Roman" w:cs="Times New Roman"/>
          <w:sz w:val="24"/>
          <w:szCs w:val="24"/>
        </w:rPr>
      </w:pPr>
    </w:p>
    <w:p w:rsidR="00981C2F" w:rsidRDefault="00981C2F"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s</m:t>
                </m:r>
              </m:sub>
            </m:sSub>
          </m:num>
          <m:den>
            <m:r>
              <w:rPr>
                <w:rFonts w:ascii="Cambria Math" w:eastAsiaTheme="minorEastAsia" w:hAnsi="Cambria Math" w:cs="Times New Roman"/>
                <w:sz w:val="24"/>
                <w:szCs w:val="24"/>
              </w:rPr>
              <m:t>δy</m:t>
            </m:r>
          </m:den>
        </m:f>
        <m:r>
          <w:rPr>
            <w:rFonts w:ascii="Cambria Math" w:eastAsiaTheme="minorEastAsia" w:hAnsi="Cambria Math" w:cs="Times New Roman"/>
            <w:sz w:val="24"/>
            <w:szCs w:val="24"/>
          </w:rPr>
          <m:t xml:space="preserve"> =0 on y =0,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(A 4)</w:t>
      </w:r>
    </w:p>
    <w:p w:rsidR="00981C2F" w:rsidRPr="00981C2F" w:rsidRDefault="00EF2DC4"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=0 on y=0,</m:t>
          </m:r>
        </m:oMath>
      </m:oMathPara>
    </w:p>
    <w:p w:rsidR="00981C2F" w:rsidRDefault="00981C2F"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w:p>
    <w:p w:rsidR="0043721C" w:rsidRDefault="00590E11"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2π</m:t>
            </m:r>
          </m:den>
        </m:f>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γ</m:t>
                </m:r>
              </m:e>
              <m:sup>
                <m:r>
                  <w:rPr>
                    <w:rFonts w:ascii="Cambria Math" w:eastAsiaTheme="minorEastAsia" w:hAnsi="Cambria Math" w:cs="Times New Roman"/>
                    <w:sz w:val="24"/>
                    <w:szCs w:val="24"/>
                  </w:rPr>
                  <m:t>-1</m:t>
                </m:r>
              </m:sup>
            </m:sSup>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exp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-kγ</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y-η</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exp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2d-y-η</m:t>
                        </m:r>
                      </m:e>
                    </m:d>
                  </m:e>
                </m:d>
              </m:e>
            </m:d>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-ξ</m:t>
                    </m:r>
                  </m:e>
                </m:d>
                <m:r>
                  <w:rPr>
                    <w:rFonts w:ascii="Cambria Math" w:eastAsiaTheme="minorEastAsia" w:hAnsi="Cambria Math" w:cs="Times New Roman"/>
                    <w:sz w:val="24"/>
                    <w:szCs w:val="24"/>
                  </w:rPr>
                  <m:t xml:space="preserve">t </m:t>
                </m:r>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t, 0&lt;y,  η&lt;d,</m:t>
                </m:r>
              </m:e>
            </m:func>
          </m:e>
        </m:nary>
      </m:oMath>
      <w:r w:rsidR="00981C2F">
        <w:rPr>
          <w:rFonts w:ascii="Times New Roman" w:eastAsiaTheme="minorEastAsia" w:hAnsi="Times New Roman" w:cs="Times New Roman"/>
          <w:sz w:val="24"/>
          <w:szCs w:val="24"/>
        </w:rPr>
        <w:tab/>
      </w:r>
      <w:r w:rsidR="00981C2F">
        <w:rPr>
          <w:rFonts w:ascii="Times New Roman" w:eastAsiaTheme="minorEastAsia" w:hAnsi="Times New Roman" w:cs="Times New Roman"/>
          <w:sz w:val="24"/>
          <w:szCs w:val="24"/>
        </w:rPr>
        <w:tab/>
      </w:r>
    </w:p>
    <w:p w:rsidR="00981C2F" w:rsidRDefault="0043721C"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81C2F">
        <w:rPr>
          <w:rFonts w:ascii="Times New Roman" w:eastAsiaTheme="minorEastAsia" w:hAnsi="Times New Roman" w:cs="Times New Roman"/>
          <w:sz w:val="24"/>
          <w:szCs w:val="24"/>
        </w:rPr>
        <w:t>(A 5)</w:t>
      </w:r>
    </w:p>
    <w:p w:rsidR="00CC6A3E" w:rsidRDefault="00CC6A3E"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w:p>
    <w:p w:rsidR="00CC6A3E" w:rsidRDefault="00CC6A3E" w:rsidP="00CC6A3E">
      <w:pPr>
        <w:tabs>
          <w:tab w:val="left" w:pos="3315"/>
          <w:tab w:val="center" w:pos="4513"/>
          <w:tab w:val="right" w:pos="9026"/>
        </w:tabs>
        <w:spacing w:before="120" w:after="12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t≤1</m:t>
                </m:r>
              </m:e>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t≤1.</m:t>
                </m:r>
              </m:e>
            </m:eqArr>
          </m:e>
        </m:d>
      </m:oMath>
      <w:r>
        <w:rPr>
          <w:rFonts w:ascii="Times New Roman" w:eastAsiaTheme="minorEastAsia" w:hAnsi="Times New Roman" w:cs="Times New Roman"/>
          <w:sz w:val="24"/>
          <w:szCs w:val="24"/>
        </w:rPr>
        <w:tab/>
        <w:t>(A 6)</w:t>
      </w:r>
    </w:p>
    <w:p w:rsidR="00CC6A3E" w:rsidRPr="00981C2F" w:rsidRDefault="00CC6A3E" w:rsidP="00981C2F">
      <w:pPr>
        <w:tabs>
          <w:tab w:val="left" w:pos="3315"/>
          <w:tab w:val="center" w:pos="4513"/>
          <w:tab w:val="right" w:pos="9026"/>
        </w:tabs>
        <w:spacing w:before="120" w:after="120"/>
        <w:jc w:val="center"/>
        <w:rPr>
          <w:rFonts w:ascii="Times New Roman" w:eastAsiaTheme="minorEastAsia" w:hAnsi="Times New Roman" w:cs="Times New Roman"/>
          <w:sz w:val="24"/>
          <w:szCs w:val="24"/>
        </w:rPr>
      </w:pPr>
    </w:p>
    <w:p w:rsidR="00285FEC" w:rsidRDefault="00285FEC" w:rsidP="00285FEC">
      <w:pPr>
        <w:rPr>
          <w:rFonts w:ascii="Times New Roman" w:hAnsi="Times New Roman" w:cs="Times New Roman"/>
          <w:sz w:val="24"/>
          <w:szCs w:val="24"/>
        </w:rPr>
      </w:pPr>
    </w:p>
    <w:p w:rsidR="00FE6508" w:rsidRDefault="00FE6508" w:rsidP="00285FEC">
      <w:pPr>
        <w:rPr>
          <w:rFonts w:ascii="Times New Roman" w:hAnsi="Times New Roman" w:cs="Times New Roman"/>
          <w:sz w:val="24"/>
          <w:szCs w:val="24"/>
        </w:rPr>
      </w:pPr>
    </w:p>
    <w:p w:rsidR="00FE6508" w:rsidRDefault="00FE6508" w:rsidP="00285FEC">
      <w:pPr>
        <w:rPr>
          <w:rFonts w:ascii="Times New Roman" w:hAnsi="Times New Roman" w:cs="Times New Roman"/>
          <w:sz w:val="24"/>
          <w:szCs w:val="24"/>
        </w:rPr>
      </w:pPr>
    </w:p>
    <w:p w:rsidR="00067FE0" w:rsidRPr="00067FE0" w:rsidRDefault="00FE6508" w:rsidP="00285FEC">
      <w:pPr>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t</m:t>
                  </m:r>
                </m:e>
              </m:d>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kγ</m:t>
                      </m:r>
                      <m:d>
                        <m:dPr>
                          <m:ctrlPr>
                            <w:rPr>
                              <w:rFonts w:ascii="Cambria Math" w:hAnsi="Cambria Math" w:cs="Times New Roman"/>
                              <w:i/>
                              <w:sz w:val="24"/>
                              <w:szCs w:val="24"/>
                            </w:rPr>
                          </m:ctrlPr>
                        </m:dPr>
                        <m:e>
                          <m:r>
                            <w:rPr>
                              <w:rFonts w:ascii="Cambria Math" w:hAnsi="Cambria Math" w:cs="Times New Roman"/>
                              <w:sz w:val="24"/>
                              <w:szCs w:val="24"/>
                            </w:rPr>
                            <m:t>d-y</m:t>
                          </m:r>
                        </m:e>
                      </m:d>
                    </m:e>
                  </m:func>
                </m:num>
                <m:den>
                  <m:r>
                    <w:rPr>
                      <w:rFonts w:ascii="Cambria Math" w:hAnsi="Cambria Math" w:cs="Times New Roman"/>
                      <w:sz w:val="24"/>
                      <w:szCs w:val="24"/>
                    </w:rPr>
                    <m:t>γ</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h</m:t>
                      </m:r>
                    </m:e>
                  </m:func>
                  <m:r>
                    <w:rPr>
                      <w:rFonts w:ascii="Cambria Math" w:hAnsi="Cambria Math" w:cs="Times New Roman"/>
                      <w:sz w:val="24"/>
                      <w:szCs w:val="24"/>
                    </w:rPr>
                    <m:t>kγd</m:t>
                  </m:r>
                </m:den>
              </m:f>
            </m:e>
          </m:nary>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k</m:t>
              </m:r>
            </m:e>
          </m:func>
          <m:d>
            <m:dPr>
              <m:ctrlPr>
                <w:rPr>
                  <w:rFonts w:ascii="Cambria Math" w:hAnsi="Cambria Math" w:cs="Times New Roman"/>
                  <w:i/>
                  <w:sz w:val="24"/>
                  <w:szCs w:val="24"/>
                </w:rPr>
              </m:ctrlPr>
            </m:dPr>
            <m:e>
              <m:r>
                <w:rPr>
                  <w:rFonts w:ascii="Cambria Math" w:hAnsi="Cambria Math" w:cs="Times New Roman"/>
                  <w:sz w:val="24"/>
                  <w:szCs w:val="24"/>
                </w:rPr>
                <m:t>x-ξ</m:t>
              </m:r>
            </m:e>
          </m:d>
          <m:r>
            <w:rPr>
              <w:rFonts w:ascii="Cambria Math" w:hAnsi="Cambria Math" w:cs="Times New Roman"/>
              <w:sz w:val="24"/>
              <w:szCs w:val="24"/>
            </w:rPr>
            <m:t xml:space="preserve">t </m:t>
          </m:r>
          <m:r>
            <m:rPr>
              <m:sty m:val="p"/>
            </m:rPr>
            <w:rPr>
              <w:rFonts w:ascii="Cambria Math" w:hAnsi="Cambria Math" w:cs="Times New Roman"/>
              <w:sz w:val="24"/>
              <w:szCs w:val="24"/>
            </w:rPr>
            <m:t>d</m:t>
          </m:r>
          <m:r>
            <w:rPr>
              <w:rFonts w:ascii="Cambria Math" w:hAnsi="Cambria Math" w:cs="Times New Roman"/>
              <w:sz w:val="24"/>
              <w:szCs w:val="24"/>
            </w:rPr>
            <m:t>t</m:t>
          </m:r>
        </m:oMath>
      </m:oMathPara>
    </w:p>
    <w:p w:rsidR="00067FE0" w:rsidRPr="00067FE0" w:rsidRDefault="00067FE0" w:rsidP="00285FEC">
      <w:pP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G=-</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kr</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kr</m:t>
                      </m:r>
                    </m:e>
                    <m:sub>
                      <m:r>
                        <w:rPr>
                          <w:rFonts w:ascii="Cambria Math" w:hAnsi="Cambria Math" w:cs="Times New Roman"/>
                          <w:sz w:val="24"/>
                          <w:szCs w:val="24"/>
                        </w:rPr>
                        <m:t>1</m:t>
                      </m:r>
                    </m:sub>
                  </m:sSub>
                </m:e>
              </m:d>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π</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-kγd</m:t>
                      </m:r>
                    </m:sup>
                  </m:sSup>
                </m:num>
                <m:den>
                  <m:r>
                    <w:rPr>
                      <w:rFonts w:ascii="Cambria Math" w:hAnsi="Cambria Math" w:cs="Times New Roman"/>
                      <w:sz w:val="24"/>
                      <w:szCs w:val="24"/>
                    </w:rPr>
                    <m:t>γ</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h</m:t>
                      </m:r>
                    </m:e>
                  </m:func>
                  <m:r>
                    <w:rPr>
                      <w:rFonts w:ascii="Cambria Math" w:hAnsi="Cambria Math" w:cs="Times New Roman"/>
                      <w:sz w:val="24"/>
                      <w:szCs w:val="24"/>
                    </w:rPr>
                    <m:t>kγd</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h</m:t>
                  </m:r>
                </m:e>
              </m:func>
              <m:r>
                <w:rPr>
                  <w:rFonts w:ascii="Cambria Math" w:hAnsi="Cambria Math" w:cs="Times New Roman"/>
                  <w:sz w:val="24"/>
                  <w:szCs w:val="24"/>
                </w:rPr>
                <m:t>kγ</m:t>
              </m:r>
              <m:d>
                <m:dPr>
                  <m:ctrlPr>
                    <w:rPr>
                      <w:rFonts w:ascii="Cambria Math" w:hAnsi="Cambria Math" w:cs="Times New Roman"/>
                      <w:i/>
                      <w:sz w:val="24"/>
                      <w:szCs w:val="24"/>
                    </w:rPr>
                  </m:ctrlPr>
                </m:dPr>
                <m:e>
                  <m:r>
                    <w:rPr>
                      <w:rFonts w:ascii="Cambria Math" w:hAnsi="Cambria Math" w:cs="Times New Roman"/>
                      <w:sz w:val="24"/>
                      <w:szCs w:val="24"/>
                    </w:rPr>
                    <m:t>d-y</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h</m:t>
                  </m:r>
                </m:e>
              </m:func>
              <m:r>
                <w:rPr>
                  <w:rFonts w:ascii="Cambria Math" w:hAnsi="Cambria Math" w:cs="Times New Roman"/>
                  <w:sz w:val="24"/>
                  <w:szCs w:val="24"/>
                </w:rPr>
                <m:t>kγ</m:t>
              </m:r>
              <m:d>
                <m:dPr>
                  <m:ctrlPr>
                    <w:rPr>
                      <w:rFonts w:ascii="Cambria Math" w:hAnsi="Cambria Math" w:cs="Times New Roman"/>
                      <w:i/>
                      <w:sz w:val="24"/>
                      <w:szCs w:val="24"/>
                    </w:rPr>
                  </m:ctrlPr>
                </m:dPr>
                <m:e>
                  <m:r>
                    <w:rPr>
                      <w:rFonts w:ascii="Cambria Math" w:hAnsi="Cambria Math" w:cs="Times New Roman"/>
                      <w:sz w:val="24"/>
                      <w:szCs w:val="24"/>
                    </w:rPr>
                    <m:t>d- η</m:t>
                  </m:r>
                </m:e>
              </m:d>
            </m:e>
          </m:nary>
        </m:oMath>
      </m:oMathPara>
    </w:p>
    <w:p w:rsidR="00067FE0" w:rsidRDefault="00285FEC" w:rsidP="00067FE0">
      <w:pPr>
        <w:tabs>
          <w:tab w:val="left" w:pos="3315"/>
          <w:tab w:val="center" w:pos="4513"/>
          <w:tab w:val="right" w:pos="9026"/>
        </w:tabs>
        <w:spacing w:before="120" w:after="120"/>
        <w:jc w:val="center"/>
        <w:rPr>
          <w:rFonts w:ascii="Times New Roman" w:eastAsiaTheme="minorEastAsia" w:hAnsi="Times New Roman" w:cs="Times New Roman"/>
          <w:sz w:val="24"/>
          <w:szCs w:val="24"/>
        </w:rPr>
      </w:pPr>
      <w:r>
        <w:rPr>
          <w:rFonts w:ascii="Times New Roman" w:hAnsi="Times New Roman" w:cs="Times New Roman"/>
          <w:sz w:val="24"/>
          <w:szCs w:val="24"/>
        </w:rPr>
        <w:tab/>
      </w:r>
      <w:r w:rsidR="00067FE0">
        <w:rPr>
          <w:rFonts w:ascii="Times New Roman" w:hAnsi="Times New Roman" w:cs="Times New Roman"/>
          <w:sz w:val="24"/>
          <w:szCs w:val="24"/>
        </w:rPr>
        <w:tab/>
      </w:r>
      <w:r w:rsidR="00067FE0">
        <w:rPr>
          <w:rFonts w:ascii="Times New Roman" w:hAnsi="Times New Roman" w:cs="Times New Roman"/>
          <w:sz w:val="24"/>
          <w:szCs w:val="24"/>
        </w:rPr>
        <w:tab/>
      </w:r>
      <w:r w:rsidR="00067FE0">
        <w:rPr>
          <w:rFonts w:ascii="Times New Roman" w:eastAsiaTheme="minorEastAsia" w:hAnsi="Times New Roman" w:cs="Times New Roman"/>
          <w:sz w:val="24"/>
          <w:szCs w:val="24"/>
        </w:rPr>
        <w:t>(A 7)</w:t>
      </w:r>
    </w:p>
    <w:p w:rsidR="00067FE0" w:rsidRDefault="00067FE0" w:rsidP="00067FE0">
      <w:pPr>
        <w:tabs>
          <w:tab w:val="left" w:pos="3315"/>
          <w:tab w:val="center" w:pos="4513"/>
          <w:tab w:val="right" w:pos="9026"/>
        </w:tabs>
        <w:spacing w:before="120"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Note that when equations are included in definitions, it may be suitable to render them in line, rather than in the equation environment: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e>
        </m:d>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oMath>
      <w:r w:rsidR="00076FCC">
        <w:rPr>
          <w:rFonts w:ascii="Times New Roman" w:eastAsiaTheme="minorEastAsia" w:hAnsi="Times New Roman" w:cs="Times New Roman"/>
          <w:sz w:val="24"/>
          <w:szCs w:val="24"/>
        </w:rPr>
        <w:t xml:space="preserve">. Now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kr</m:t>
            </m:r>
          </m:e>
        </m:d>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e>
        </m:acc>
      </m:oMath>
      <w:r w:rsidR="00076FCC">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 xml:space="preserve">r= </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m:t>
                            </m:r>
                          </m:e>
                        </m:d>
                        <m:r>
                          <w:rPr>
                            <w:rFonts w:ascii="Cambria Math" w:eastAsiaTheme="minorEastAsia" w:hAnsi="Cambria Math" w:cs="Times New Roman"/>
                            <w:sz w:val="24"/>
                            <w:szCs w:val="24"/>
                          </w:rPr>
                          <m:t>-y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e>
                    </m:d>
                  </m:e>
                  <m:sup>
                    <m:r>
                      <w:rPr>
                        <w:rFonts w:ascii="Cambria Math" w:eastAsiaTheme="minorEastAsia" w:hAnsi="Cambria Math" w:cs="Times New Roman"/>
                        <w:sz w:val="24"/>
                        <w:szCs w:val="24"/>
                      </w:rPr>
                      <m:t>2</m:t>
                    </m:r>
                  </m:sup>
                </m:sSup>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oMath>
      <w:r w:rsidR="00076FCC">
        <w:rPr>
          <w:rFonts w:ascii="Times New Roman" w:eastAsiaTheme="minorEastAsia" w:hAnsi="Times New Roman" w:cs="Times New Roman"/>
          <w:sz w:val="24"/>
          <w:szCs w:val="24"/>
        </w:rPr>
        <w:t xml:space="preserve"> and </w:t>
      </w:r>
      <m:oMath>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e>
        </m:acc>
      </m:oMath>
      <w:r w:rsidR="00076FCC">
        <w:rPr>
          <w:rFonts w:ascii="Times New Roman" w:eastAsiaTheme="minorEastAsia" w:hAnsi="Times New Roman" w:cs="Times New Roman"/>
          <w:sz w:val="24"/>
          <w:szCs w:val="24"/>
        </w:rPr>
        <w:t xml:space="preserve"> is regular as </w:t>
      </w:r>
      <m:oMath>
        <m:r>
          <w:rPr>
            <w:rFonts w:ascii="Cambria Math" w:eastAsiaTheme="minorEastAsia" w:hAnsi="Cambria Math" w:cs="Times New Roman"/>
            <w:sz w:val="24"/>
            <w:szCs w:val="24"/>
          </w:rPr>
          <m:t>kr →0.</m:t>
        </m:r>
      </m:oMath>
      <w:r w:rsidR="00076FCC">
        <w:rPr>
          <w:rFonts w:ascii="Times New Roman" w:eastAsiaTheme="minorEastAsia" w:hAnsi="Times New Roman" w:cs="Times New Roman"/>
          <w:sz w:val="24"/>
          <w:szCs w:val="24"/>
        </w:rPr>
        <w:t xml:space="preserve"> However, any fractions displayed like this, other than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076FCC">
        <w:rPr>
          <w:rFonts w:ascii="Times New Roman" w:eastAsiaTheme="minorEastAsia" w:hAnsi="Times New Roman" w:cs="Times New Roman"/>
          <w:sz w:val="24"/>
          <w:szCs w:val="24"/>
        </w:rPr>
        <w:t xml:space="preserve"> 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oMath>
      <w:r w:rsidR="00104CBE">
        <w:rPr>
          <w:rFonts w:ascii="Times New Roman" w:eastAsiaTheme="minorEastAsia" w:hAnsi="Times New Roman" w:cs="Times New Roman"/>
          <w:sz w:val="24"/>
          <w:szCs w:val="24"/>
        </w:rPr>
        <w:t xml:space="preserve"> , must be written on the line, and not stacked (ie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sidR="00104CBE">
        <w:rPr>
          <w:rFonts w:ascii="Times New Roman" w:eastAsiaTheme="minorEastAsia" w:hAnsi="Times New Roman" w:cs="Times New Roman"/>
          <w:sz w:val="24"/>
          <w:szCs w:val="24"/>
        </w:rPr>
        <w:t>).</w:t>
      </w:r>
    </w:p>
    <w:p w:rsidR="00285FEC" w:rsidRPr="00285FEC" w:rsidRDefault="00EF2DC4" w:rsidP="00285FEC">
      <w:pPr>
        <w:tabs>
          <w:tab w:val="left" w:pos="8175"/>
        </w:tabs>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ϑ</m:t>
              </m:r>
            </m:num>
            <m:den>
              <m:r>
                <w:rPr>
                  <w:rFonts w:ascii="Cambria Math" w:hAnsi="Cambria Math" w:cs="Times New Roman"/>
                  <w:sz w:val="24"/>
                  <w:szCs w:val="24"/>
                </w:rPr>
                <m:t>ϑ</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q</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kr</m:t>
                  </m:r>
                </m:e>
              </m:d>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3</m:t>
                  </m:r>
                </m:sup>
              </m:sSup>
              <m:d>
                <m:dPr>
                  <m:ctrlPr>
                    <w:rPr>
                      <w:rFonts w:ascii="Cambria Math" w:hAnsi="Cambria Math" w:cs="Times New Roman"/>
                      <w:i/>
                      <w:sz w:val="24"/>
                      <w:szCs w:val="24"/>
                    </w:rPr>
                  </m:ctrlPr>
                </m:dPr>
                <m:e>
                  <m:r>
                    <w:rPr>
                      <w:rFonts w:ascii="Cambria Math" w:hAnsi="Cambria Math" w:cs="Times New Roman"/>
                      <w:sz w:val="24"/>
                      <w:szCs w:val="24"/>
                    </w:rPr>
                    <m:t>θ</m:t>
                  </m:r>
                </m:e>
              </m:d>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e>
          </m:d>
        </m:oMath>
      </m:oMathPara>
    </w:p>
    <w:p w:rsidR="002B56E9" w:rsidRDefault="008E6139">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3</m:t>
                </m:r>
              </m:sup>
            </m:sSup>
            <m:d>
              <m:dPr>
                <m:ctrlPr>
                  <w:rPr>
                    <w:rFonts w:ascii="Cambria Math" w:hAnsi="Cambria Math" w:cs="Times New Roman"/>
                    <w:i/>
                    <w:sz w:val="24"/>
                    <w:szCs w:val="24"/>
                  </w:rPr>
                </m:ctrlPr>
              </m:dPr>
              <m:e>
                <m:r>
                  <w:rPr>
                    <w:rFonts w:ascii="Cambria Math" w:hAnsi="Cambria Math" w:cs="Times New Roman"/>
                    <w:sz w:val="24"/>
                    <w:szCs w:val="24"/>
                  </w:rPr>
                  <m:t>θ</m:t>
                </m:r>
              </m:e>
            </m:d>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ρ</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sSup>
              <m:sSupPr>
                <m:ctrlPr>
                  <w:rPr>
                    <w:rFonts w:ascii="Cambria Math" w:hAnsi="Cambria Math" w:cs="Times New Roman"/>
                    <w:i/>
                    <w:sz w:val="24"/>
                    <w:szCs w:val="24"/>
                  </w:rPr>
                </m:ctrlPr>
              </m:sSupPr>
              <m:e>
                <m:r>
                  <w:rPr>
                    <w:rFonts w:ascii="Cambria Math" w:hAnsi="Cambria Math" w:cs="Times New Roman"/>
                    <w:sz w:val="24"/>
                    <w:szCs w:val="24"/>
                  </w:rPr>
                  <m:t>ρ</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ρ</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2ρ</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θ</m:t>
                </m:r>
              </m:e>
            </m:d>
          </m:e>
        </m:d>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as </w:t>
      </w:r>
      <m:oMath>
        <m:r>
          <w:rPr>
            <w:rFonts w:ascii="Cambria Math" w:eastAsiaTheme="minorEastAsia" w:hAnsi="Cambria Math" w:cs="Times New Roman"/>
            <w:sz w:val="24"/>
            <w:szCs w:val="24"/>
          </w:rPr>
          <m:t>kr→0.</m:t>
        </m:r>
      </m:oMath>
    </w:p>
    <w:p w:rsidR="008E6139" w:rsidRDefault="00017F0B">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497289">
        <w:rPr>
          <w:rFonts w:ascii="Times New Roman" w:eastAsiaTheme="minorEastAsia" w:hAnsi="Times New Roman" w:cs="Times New Roman"/>
          <w:sz w:val="24"/>
          <w:szCs w:val="24"/>
        </w:rPr>
        <w:t xml:space="preserve">     </w:t>
      </w:r>
      <w:r w:rsidR="008E6139">
        <w:rPr>
          <w:rFonts w:ascii="Times New Roman" w:eastAsiaTheme="minorEastAsia" w:hAnsi="Times New Roman" w:cs="Times New Roman"/>
          <w:sz w:val="24"/>
          <w:szCs w:val="24"/>
        </w:rPr>
        <w:t>(A 8)</w:t>
      </w:r>
    </w:p>
    <w:p w:rsidR="00017F0B" w:rsidRDefault="00017F0B">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π</m:t>
            </m:r>
          </m:num>
          <m:den>
            <m:r>
              <w:rPr>
                <w:rFonts w:ascii="Cambria Math" w:eastAsiaTheme="minorEastAsia" w:hAnsi="Cambria Math" w:cs="Times New Roman"/>
                <w:sz w:val="24"/>
                <w:szCs w:val="24"/>
              </w:rPr>
              <m:t>M</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j</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a</m:t>
                </m:r>
              </m:sup>
            </m:sSubSup>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     i=1, …, M,</m:t>
        </m:r>
      </m:oMath>
      <w:r>
        <w:rPr>
          <w:rFonts w:ascii="Times New Roman" w:eastAsiaTheme="minorEastAsia" w:hAnsi="Times New Roman" w:cs="Times New Roman"/>
          <w:sz w:val="24"/>
          <w:szCs w:val="24"/>
        </w:rPr>
        <w:tab/>
      </w:r>
      <w:r w:rsidR="004972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9)</w:t>
      </w:r>
    </w:p>
    <w:p w:rsidR="00F25486" w:rsidRDefault="00017F0B">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F25486" w:rsidRDefault="00F25486"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a</m:t>
            </m:r>
          </m:sup>
        </m:sSub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f>
                  <m:fPr>
                    <m:type m:val="lin"/>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j</m:t>
                            </m:r>
                          </m:sub>
                        </m:sSub>
                      </m:e>
                    </m:d>
                  </m:num>
                  <m:den>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i ≠j </m:t>
                    </m:r>
                  </m:den>
                </m:f>
              </m:e>
              <m:e>
                <m:r>
                  <w:rPr>
                    <w:rFonts w:ascii="Cambria Math" w:eastAsiaTheme="minorEastAsia" w:hAnsi="Cambria Math" w:cs="Times New Roman"/>
                    <w:sz w:val="24"/>
                    <w:szCs w:val="24"/>
                  </w:rPr>
                  <m:t>δ</m:t>
                </m:r>
                <m:f>
                  <m:fPr>
                    <m:type m:val="lin"/>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a</m:t>
                            </m:r>
                          </m:sub>
                        </m:sSub>
                      </m:e>
                    </m:acc>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j</m:t>
                            </m:r>
                          </m:sub>
                        </m:sSub>
                      </m:e>
                    </m:d>
                  </m:num>
                  <m:den>
                    <m:r>
                      <w:rPr>
                        <w:rFonts w:ascii="Cambria Math" w:eastAsiaTheme="minorEastAsia" w:hAnsi="Cambria Math" w:cs="Times New Roman"/>
                        <w:sz w:val="24"/>
                        <w:szCs w:val="24"/>
                      </w:rPr>
                      <m:t>δ</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q</m:t>
                    </m:r>
                  </m:sub>
                </m:sSub>
                <m:r>
                  <w:rPr>
                    <w:rFonts w:ascii="Cambria Math" w:eastAsiaTheme="minorEastAsia" w:hAnsi="Cambria Math" w:cs="Times New Roman"/>
                    <w:sz w:val="24"/>
                    <w:szCs w:val="24"/>
                  </w:rPr>
                  <m:t xml:space="preserve">+ </m:t>
                </m:r>
                <m:f>
                  <m:fPr>
                    <m:type m:val="lin"/>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-2</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e>
                    </m:d>
                  </m:num>
                  <m:den>
                    <m:r>
                      <w:rPr>
                        <w:rFonts w:ascii="Cambria Math" w:eastAsiaTheme="minorEastAsia" w:hAnsi="Cambria Math" w:cs="Times New Roman"/>
                        <w:sz w:val="24"/>
                        <w:szCs w:val="24"/>
                      </w:rPr>
                      <m:t>4π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    i=j</m:t>
                    </m:r>
                  </m:den>
                </m:f>
              </m:e>
            </m:eqArr>
          </m:e>
        </m:d>
      </m:oMath>
      <w:r w:rsidR="00017F0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4972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10)</w:t>
      </w:r>
    </w:p>
    <w:p w:rsidR="0085472B" w:rsidRDefault="001844C6"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ζ→</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lim>
            </m:limLow>
          </m:fName>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ζ</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 xml:space="preserve">=  </m:t>
            </m:r>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ζ→</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u</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lim>
            </m:limLow>
            <m:r>
              <w:rPr>
                <w:rFonts w:ascii="Cambria Math" w:eastAsiaTheme="minorEastAsia" w:hAnsi="Cambria Math" w:cs="Times New Roman"/>
                <w:sz w:val="24"/>
                <w:szCs w:val="24"/>
              </w:rPr>
              <m:t xml:space="preserve">  </m:t>
            </m:r>
          </m:e>
        </m:func>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ζ</m:t>
            </m:r>
          </m:e>
        </m:d>
      </m:oMath>
      <w:r>
        <w:rPr>
          <w:rFonts w:ascii="Times New Roman" w:eastAsiaTheme="minorEastAsia" w:hAnsi="Times New Roman" w:cs="Times New Roman"/>
          <w:sz w:val="24"/>
          <w:szCs w:val="24"/>
        </w:rPr>
        <w:t xml:space="preserve">                      </w:t>
      </w:r>
      <w:r w:rsidR="004972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(11</w:t>
      </w:r>
      <w:r w:rsidRPr="001844C6">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 xml:space="preserve">, </w:t>
      </w:r>
      <w:r w:rsidRPr="001844C6">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p>
    <w:p w:rsidR="00485A1E" w:rsidRDefault="00485A1E"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ζ</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ζζ</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ζ</m:t>
                </m:r>
              </m:e>
            </m:d>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0</m:t>
                </m:r>
              </m:sub>
            </m:sSub>
          </m:e>
        </m:d>
      </m:oMath>
      <w:r>
        <w:rPr>
          <w:rFonts w:ascii="Times New Roman" w:eastAsiaTheme="minorEastAsia" w:hAnsi="Times New Roman" w:cs="Times New Roman"/>
          <w:sz w:val="24"/>
          <w:szCs w:val="24"/>
        </w:rPr>
        <w:t xml:space="preserve">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&lt;ζ&lt;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u</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4972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12)</w:t>
      </w:r>
    </w:p>
    <w:p w:rsidR="00485A1E" w:rsidRDefault="00497289"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 xml:space="preserve">= </m:t>
        </m:r>
        <m:d>
          <m:dPr>
            <m:endChr m:val=""/>
            <m:ctrlPr>
              <w:rPr>
                <w:rFonts w:ascii="Cambria Math" w:eastAsiaTheme="minorEastAsia" w:hAnsi="Cambria Math" w:cs="Times New Roman"/>
                <w:i/>
                <w:sz w:val="24"/>
                <w:szCs w:val="24"/>
              </w:rPr>
            </m:ctrlPr>
          </m:dPr>
          <m:e>
            <m:bar>
              <m:barPr>
                <m:pos m:val="top"/>
                <m:ctrlPr>
                  <w:rPr>
                    <w:rFonts w:ascii="Cambria Math" w:eastAsiaTheme="minorEastAsia" w:hAnsi="Cambria Math" w:cs="Times New Roman"/>
                    <w:i/>
                    <w:sz w:val="24"/>
                    <w:szCs w:val="24"/>
                  </w:rPr>
                </m:ctrlPr>
              </m:bar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e>
            </m:bar>
            <m:r>
              <w:rPr>
                <w:rFonts w:ascii="Cambria Math" w:eastAsiaTheme="minorEastAsia" w:hAnsi="Cambria Math" w:cs="Times New Roman"/>
                <w:sz w:val="24"/>
                <w:szCs w:val="24"/>
              </w:rPr>
              <m:t xml:space="preserve">- </m:t>
            </m:r>
            <m:d>
              <m:dPr>
                <m:beg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e>
            </m:d>
            <m:r>
              <w:rPr>
                <w:rFonts w:ascii="Cambria Math" w:eastAsiaTheme="minorEastAsia" w:hAnsi="Cambria Math" w:cs="Times New Roman"/>
                <w:sz w:val="24"/>
                <w:szCs w:val="24"/>
              </w:rPr>
              <m:t xml:space="preserve">+ </m:t>
            </m:r>
            <m:d>
              <m:dPr>
                <m:endChr m:val=""/>
                <m:ctrlPr>
                  <w:rPr>
                    <w:rFonts w:ascii="Cambria Math" w:eastAsiaTheme="minorEastAsia" w:hAnsi="Cambria Math" w:cs="Times New Roman"/>
                    <w:i/>
                    <w:sz w:val="24"/>
                    <w:szCs w:val="24"/>
                  </w:rPr>
                </m:ctrlPr>
              </m:dPr>
              <m:e>
                <m:bar>
                  <m:barPr>
                    <m:pos m:val="top"/>
                    <m:ctrlPr>
                      <w:rPr>
                        <w:rFonts w:ascii="Cambria Math" w:eastAsiaTheme="minorEastAsia" w:hAnsi="Cambria Math" w:cs="Times New Roman"/>
                        <w:i/>
                        <w:sz w:val="24"/>
                        <w:szCs w:val="24"/>
                      </w:rPr>
                    </m:ctrlPr>
                  </m:bar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i</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SGS</m:t>
                        </m:r>
                      </m:sup>
                    </m:sSubSup>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SGS</m:t>
                            </m:r>
                          </m:sup>
                        </m:sSubSup>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e>
                    </m:d>
                  </m:e>
                </m:bar>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SGS</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SGS</m:t>
                        </m:r>
                      </m:sup>
                    </m:sSubSup>
                  </m:e>
                </m:bar>
              </m:e>
            </m:d>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(A 13</w:t>
      </w:r>
      <w:r w:rsidRPr="00497289">
        <w:rPr>
          <w:rFonts w:ascii="Times New Roman" w:eastAsiaTheme="minorEastAsia" w:hAnsi="Times New Roman" w:cs="Times New Roman"/>
          <w:i/>
          <w:sz w:val="24"/>
          <w:szCs w:val="24"/>
        </w:rPr>
        <w:t>a</w:t>
      </w:r>
      <w:r>
        <w:rPr>
          <w:rFonts w:ascii="Times New Roman" w:eastAsiaTheme="minorEastAsia" w:hAnsi="Times New Roman" w:cs="Times New Roman"/>
          <w:sz w:val="24"/>
          <w:szCs w:val="24"/>
        </w:rPr>
        <w:t>)</w:t>
      </w:r>
    </w:p>
    <w:p w:rsidR="001844C6" w:rsidRDefault="004721E5"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θ</m:t>
            </m:r>
          </m:sup>
        </m:sSubSup>
        <m:r>
          <w:rPr>
            <w:rFonts w:ascii="Cambria Math" w:eastAsiaTheme="minorEastAsia" w:hAnsi="Cambria Math" w:cs="Times New Roman"/>
            <w:sz w:val="24"/>
            <w:szCs w:val="24"/>
          </w:rPr>
          <m:t xml:space="preserve">= </m:t>
        </m:r>
        <m:d>
          <m:dPr>
            <m:endChr m:val=""/>
            <m:ctrlPr>
              <w:rPr>
                <w:rFonts w:ascii="Cambria Math" w:eastAsiaTheme="minorEastAsia" w:hAnsi="Cambria Math" w:cs="Times New Roman"/>
                <w:i/>
                <w:sz w:val="24"/>
                <w:szCs w:val="24"/>
              </w:rPr>
            </m:ctrlPr>
          </m:dPr>
          <m:e>
            <m:bar>
              <m:barPr>
                <m:pos m:val="top"/>
                <m:ctrlPr>
                  <w:rPr>
                    <w:rFonts w:ascii="Cambria Math" w:eastAsiaTheme="minorEastAsia" w:hAnsi="Cambria Math" w:cs="Times New Roman"/>
                    <w:i/>
                    <w:sz w:val="24"/>
                    <w:szCs w:val="24"/>
                  </w:rPr>
                </m:ctrlPr>
              </m:bar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e>
            </m:bar>
            <m:r>
              <w:rPr>
                <w:rFonts w:ascii="Cambria Math" w:eastAsiaTheme="minorEastAsia" w:hAnsi="Cambria Math" w:cs="Times New Roman"/>
                <w:sz w:val="24"/>
                <w:szCs w:val="24"/>
              </w:rPr>
              <m:t xml:space="preserve">- </m:t>
            </m:r>
            <m:d>
              <m:dPr>
                <m:beg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e>
            </m:d>
            <m:r>
              <w:rPr>
                <w:rFonts w:ascii="Cambria Math" w:eastAsiaTheme="minorEastAsia" w:hAnsi="Cambria Math" w:cs="Times New Roman"/>
                <w:sz w:val="24"/>
                <w:szCs w:val="24"/>
              </w:rPr>
              <m:t xml:space="preserve">+ </m:t>
            </m:r>
            <m:d>
              <m:dPr>
                <m:endChr m:val=""/>
                <m:ctrlPr>
                  <w:rPr>
                    <w:rFonts w:ascii="Cambria Math" w:eastAsiaTheme="minorEastAsia" w:hAnsi="Cambria Math" w:cs="Times New Roman"/>
                    <w:i/>
                    <w:sz w:val="24"/>
                    <w:szCs w:val="24"/>
                  </w:rPr>
                </m:ctrlPr>
              </m:dPr>
              <m:e>
                <m:bar>
                  <m:barPr>
                    <m:pos m:val="top"/>
                    <m:ctrlPr>
                      <w:rPr>
                        <w:rFonts w:ascii="Cambria Math" w:eastAsiaTheme="minorEastAsia" w:hAnsi="Cambria Math" w:cs="Times New Roman"/>
                        <w:i/>
                        <w:sz w:val="24"/>
                        <w:szCs w:val="24"/>
                      </w:rPr>
                    </m:ctrlPr>
                  </m:bar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j</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SGS</m:t>
                        </m:r>
                      </m:sup>
                    </m:sSup>
                    <m:r>
                      <w:rPr>
                        <w:rFonts w:ascii="Cambria Math" w:eastAsiaTheme="minorEastAsia" w:hAnsi="Cambria Math" w:cs="Times New Roman"/>
                        <w:sz w:val="24"/>
                        <w:szCs w:val="24"/>
                      </w:rPr>
                      <m:t>+</m:t>
                    </m:r>
                    <m:d>
                      <m:dPr>
                        <m:beg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SGS</m:t>
                            </m:r>
                          </m:sup>
                        </m:sSubSup>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θ</m:t>
                            </m:r>
                          </m:e>
                        </m:acc>
                      </m:e>
                    </m:d>
                  </m:e>
                </m:bar>
                <m:r>
                  <w:rPr>
                    <w:rFonts w:ascii="Cambria Math" w:eastAsiaTheme="minorEastAsia" w:hAnsi="Cambria Math" w:cs="Times New Roman"/>
                    <w:sz w:val="24"/>
                    <w:szCs w:val="24"/>
                  </w:rPr>
                  <m:t>+</m:t>
                </m:r>
                <m:bar>
                  <m:barPr>
                    <m:pos m:val="top"/>
                    <m:ctrlPr>
                      <w:rPr>
                        <w:rFonts w:ascii="Cambria Math" w:eastAsiaTheme="minorEastAsia" w:hAnsi="Cambria Math" w:cs="Times New Roman"/>
                        <w:i/>
                        <w:sz w:val="24"/>
                        <w:szCs w:val="24"/>
                      </w:rPr>
                    </m:ctrlPr>
                  </m:bar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SGS</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SGS</m:t>
                        </m:r>
                      </m:sup>
                    </m:sSup>
                  </m:e>
                </m:bar>
              </m:e>
            </m:d>
          </m:e>
        </m:d>
        <m:r>
          <w:rPr>
            <w:rFonts w:ascii="Cambria Math" w:eastAsiaTheme="minorEastAsia" w:hAnsi="Cambria Math" w:cs="Times New Roman"/>
            <w:sz w:val="24"/>
            <w:szCs w:val="24"/>
          </w:rPr>
          <m:t>.</m:t>
        </m:r>
      </m:oMath>
      <w:r w:rsidRPr="004721E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(A 13</w:t>
      </w:r>
      <w:r>
        <w:rPr>
          <w:rFonts w:ascii="Times New Roman" w:eastAsiaTheme="minorEastAsia" w:hAnsi="Times New Roman" w:cs="Times New Roman"/>
          <w:i/>
          <w:sz w:val="24"/>
          <w:szCs w:val="24"/>
        </w:rPr>
        <w:t>b</w:t>
      </w:r>
      <w:r>
        <w:rPr>
          <w:rFonts w:ascii="Times New Roman" w:eastAsiaTheme="minorEastAsia" w:hAnsi="Times New Roman" w:cs="Times New Roman"/>
          <w:sz w:val="24"/>
          <w:szCs w:val="24"/>
        </w:rPr>
        <w:t>)</w:t>
      </w:r>
    </w:p>
    <w:p w:rsidR="00B56C95" w:rsidRPr="00382C75" w:rsidRDefault="00EF2DC4" w:rsidP="00F25486">
      <w:pPr>
        <w:tabs>
          <w:tab w:val="left" w:pos="8175"/>
        </w:tabs>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bi"/>
              </m:rPr>
              <w:rPr>
                <w:rFonts w:ascii="Cambria Math" w:eastAsiaTheme="minorEastAsia" w:hAnsi="Cambria Math" w:cs="Times New Roman"/>
                <w:sz w:val="24"/>
                <w:szCs w:val="24"/>
              </w:rPr>
              <m:t>Q</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                             </m:t>
                      </m:r>
                    </m:e>
                    <m:e>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ω</m:t>
                              </m:r>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e>
                    <m:e>
                      <m:r>
                        <w:rPr>
                          <w:rFonts w:ascii="Cambria Math" w:eastAsiaTheme="minorEastAsia" w:hAnsi="Cambria Math" w:cs="Times New Roman"/>
                          <w:sz w:val="24"/>
                          <w:szCs w:val="24"/>
                        </w:rPr>
                        <m:t xml:space="preserve">0           </m:t>
                      </m:r>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num>
                        <m:den>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                        </m:t>
                      </m:r>
                    </m:e>
                    <m:e>
                      <m:r>
                        <w:rPr>
                          <w:rFonts w:ascii="Cambria Math" w:eastAsiaTheme="minorEastAsia" w:hAnsi="Cambria Math" w:cs="Times New Roman"/>
                          <w:sz w:val="24"/>
                          <w:szCs w:val="24"/>
                        </w:rPr>
                        <m:t xml:space="preserve">0        </m:t>
                      </m:r>
                    </m:e>
                    <m:e>
                      <m:r>
                        <w:rPr>
                          <w:rFonts w:ascii="Cambria Math" w:eastAsiaTheme="minorEastAsia" w:hAnsi="Cambria Math" w:cs="Times New Roman"/>
                          <w:sz w:val="24"/>
                          <w:szCs w:val="24"/>
                        </w:rPr>
                        <m:t xml:space="preserve">         0                     </m:t>
                      </m:r>
                    </m:e>
                  </m:mr>
                  <m:mr>
                    <m:e>
                      <m:r>
                        <m:rPr>
                          <m:sty m:val="p"/>
                        </m:rPr>
                        <w:rPr>
                          <w:rFonts w:ascii="Cambria Math" w:eastAsiaTheme="minorEastAsia" w:hAnsi="Cambria Math" w:cs="Times New Roman"/>
                          <w:sz w:val="24"/>
                          <w:szCs w:val="24"/>
                        </w:rPr>
                        <m:t>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e>
                    <m:e>
                      <m:r>
                        <w:rPr>
                          <w:rFonts w:ascii="Cambria Math" w:eastAsiaTheme="minorEastAsia" w:hAnsi="Cambria Math" w:cs="Times New Roman"/>
                          <w:sz w:val="24"/>
                          <w:szCs w:val="24"/>
                        </w:rPr>
                        <m:t xml:space="preserve">0        </m:t>
                      </m:r>
                    </m:e>
                    <m:e>
                      <m:r>
                        <w:rPr>
                          <w:rFonts w:ascii="Cambria Math" w:eastAsiaTheme="minorEastAsia" w:hAnsi="Cambria Math" w:cs="Times New Roman"/>
                          <w:sz w:val="24"/>
                          <w:szCs w:val="24"/>
                        </w:rPr>
                        <m:t xml:space="preserve">       0                   </m:t>
                      </m:r>
                    </m:e>
                  </m:mr>
                </m:m>
                <m:r>
                  <w:rPr>
                    <w:rFonts w:ascii="Cambria Math" w:eastAsiaTheme="minorEastAsia" w:hAnsi="Cambria Math" w:cs="Times New Roman"/>
                    <w:sz w:val="24"/>
                    <w:szCs w:val="24"/>
                  </w:rPr>
                  <m:t xml:space="preserve">     </m:t>
                </m:r>
              </m:e>
              <m:e>
                <m:m>
                  <m:mPr>
                    <m:mcs>
                      <m:mc>
                        <m:mcPr>
                          <m:count m:val="3"/>
                          <m:mcJc m:val="center"/>
                        </m:mcPr>
                      </m:mc>
                    </m:mcs>
                    <m:ctrlPr>
                      <w:rPr>
                        <w:rFonts w:ascii="Cambria Math" w:eastAsiaTheme="minorEastAsia" w:hAnsi="Cambria Math" w:cs="Times New Roman"/>
                        <w:i/>
                        <w:sz w:val="24"/>
                        <w:szCs w:val="24"/>
                      </w:rPr>
                    </m:ctrlPr>
                  </m:mPr>
                  <m:mr>
                    <m:e>
                      <m:r>
                        <m:rPr>
                          <m:sty m:val="p"/>
                        </m:rPr>
                        <w:rPr>
                          <w:rFonts w:ascii="Cambria Math" w:eastAsiaTheme="minorEastAsia" w:hAnsi="Cambria Math" w:cs="Times New Roman"/>
                          <w:sz w:val="24"/>
                          <w:szCs w:val="24"/>
                        </w:rPr>
                        <m:t>i</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δ</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e>
                      </m:d>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δ</m:t>
                                  </m:r>
                                </m:sub>
                              </m:sSub>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e>
                  </m:mr>
                  <m:m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i</m:t>
                          </m:r>
                          <m:r>
                            <w:rPr>
                              <w:rFonts w:ascii="Cambria Math" w:eastAsiaTheme="minorEastAsia" w:hAnsi="Cambria Math" w:cs="Times New Roman"/>
                              <w:sz w:val="24"/>
                              <w:szCs w:val="24"/>
                            </w:rPr>
                            <m:t>β</m:t>
                          </m:r>
                        </m:num>
                        <m:den>
                          <m:r>
                            <w:rPr>
                              <w:rFonts w:ascii="Cambria Math" w:eastAsiaTheme="minorEastAsia" w:hAnsi="Cambria Math" w:cs="Times New Roman"/>
                              <w:sz w:val="24"/>
                              <w:szCs w:val="24"/>
                            </w:rPr>
                            <m:t>αω</m:t>
                          </m:r>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δ</m:t>
                          </m:r>
                        </m:sub>
                        <m:sup>
                          <m:r>
                            <w:rPr>
                              <w:rFonts w:ascii="Cambria Math" w:eastAsiaTheme="minorEastAsia" w:hAnsi="Cambria Math" w:cs="Times New Roman"/>
                              <w:sz w:val="24"/>
                              <w:szCs w:val="24"/>
                            </w:rPr>
                            <m:t>-1</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e>
                          </m:d>
                        </m:e>
                        <m:sup>
                          <m:r>
                            <w:rPr>
                              <w:rFonts w:ascii="Cambria Math" w:eastAsiaTheme="minorEastAsia" w:hAnsi="Cambria Math" w:cs="Times New Roman"/>
                              <w:sz w:val="24"/>
                              <w:szCs w:val="24"/>
                            </w:rPr>
                            <m:t>-1</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m:t>
                          </m:r>
                        </m:sup>
                      </m:sSubSup>
                    </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δ</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i</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α</m:t>
                                      </m:r>
                                    </m:e>
                                    <m:sup>
                                      <m:r>
                                        <m:rPr>
                                          <m:sty m:val="p"/>
                                        </m:rPr>
                                        <w:rPr>
                                          <w:rFonts w:ascii="Cambria Math" w:eastAsiaTheme="minorEastAsia" w:hAnsi="Cambria Math" w:cs="Times New Roman"/>
                                          <w:sz w:val="24"/>
                                          <w:szCs w:val="24"/>
                                        </w:rPr>
                                        <m:t>t</m:t>
                                      </m:r>
                                    </m:sup>
                                  </m:sSup>
                                </m:e>
                              </m:d>
                            </m:e>
                            <m:sup>
                              <m:r>
                                <w:rPr>
                                  <w:rFonts w:ascii="Cambria Math" w:eastAsiaTheme="minorEastAsia" w:hAnsi="Cambria Math" w:cs="Times New Roman"/>
                                  <w:sz w:val="24"/>
                                  <w:szCs w:val="24"/>
                                </w:rPr>
                                <m:t>-1</m:t>
                              </m:r>
                            </m:sup>
                          </m:sSup>
                        </m:e>
                      </m:d>
                    </m:e>
                    <m:e>
                      <m:r>
                        <w:rPr>
                          <w:rFonts w:ascii="Cambria Math" w:eastAsiaTheme="minorEastAsia" w:hAnsi="Cambria Math" w:cs="Times New Roman"/>
                          <w:sz w:val="24"/>
                          <w:szCs w:val="24"/>
                        </w:rPr>
                        <m:t>0</m:t>
                      </m:r>
                    </m:e>
                  </m:mr>
                </m:m>
                <m:r>
                  <w:rPr>
                    <w:rFonts w:ascii="Cambria Math" w:eastAsiaTheme="minorEastAsia" w:hAnsi="Cambria Math" w:cs="Times New Roman"/>
                    <w:sz w:val="24"/>
                    <w:szCs w:val="24"/>
                  </w:rPr>
                  <m:t xml:space="preserve">     </m:t>
                </m:r>
              </m:e>
            </m:eqArr>
          </m:e>
        </m:d>
      </m:oMath>
      <w:r w:rsidR="001956E0">
        <w:rPr>
          <w:rFonts w:ascii="Times New Roman" w:eastAsiaTheme="minorEastAsia" w:hAnsi="Times New Roman" w:cs="Times New Roman"/>
          <w:sz w:val="24"/>
          <w:szCs w:val="24"/>
        </w:rPr>
        <w:t>.               (A 14)</w:t>
      </w:r>
    </w:p>
    <w:p w:rsidR="00382C75" w:rsidRDefault="00064B1C"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η</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η</m:t>
                </m:r>
              </m:e>
            </m:acc>
          </m:e>
          <m:sup>
            <m:r>
              <w:rPr>
                <w:rFonts w:ascii="Cambria Math" w:eastAsiaTheme="minorEastAsia" w:hAnsi="Cambria Math" w:cs="Times New Roman"/>
                <w:sz w:val="24"/>
                <w:szCs w:val="24"/>
              </w:rPr>
              <m:t>t</m:t>
            </m:r>
          </m:sup>
        </m:sSup>
        <m:r>
          <m:rPr>
            <m:sty m:val="p"/>
          </m:rPr>
          <w:rPr>
            <w:rFonts w:ascii="Cambria Math" w:eastAsiaTheme="minorEastAsia" w:hAnsi="Cambria Math" w:cs="Times New Roman"/>
            <w:sz w:val="24"/>
            <w:szCs w:val="24"/>
          </w:rPr>
          <m:t>exp</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-ωt</m:t>
                </m:r>
              </m:e>
            </m:d>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(A 1</w:t>
      </w:r>
      <w:r w:rsidR="007C7C2E">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p>
    <w:p w:rsidR="00064B1C" w:rsidRDefault="00064B1C"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η</m:t>
                </m:r>
              </m:e>
            </m:acc>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xml:space="preserve">=b </m:t>
        </m:r>
        <m:r>
          <m:rPr>
            <m:sty m:val="p"/>
          </m:rPr>
          <w:rPr>
            <w:rFonts w:ascii="Cambria Math" w:eastAsiaTheme="minorEastAsia" w:hAnsi="Cambria Math" w:cs="Times New Roman"/>
            <w:sz w:val="24"/>
            <w:szCs w:val="24"/>
          </w:rPr>
          <m:t>exp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iγ</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t</m:t>
                </m:r>
              </m:sup>
            </m:sSubSup>
          </m:e>
        </m:d>
      </m:oMath>
      <w:r w:rsidR="00F75289">
        <w:rPr>
          <w:rFonts w:ascii="Times New Roman" w:eastAsiaTheme="minorEastAsia" w:hAnsi="Times New Roman" w:cs="Times New Roman"/>
          <w:sz w:val="24"/>
          <w:szCs w:val="24"/>
        </w:rPr>
        <w:t>.</w:t>
      </w:r>
    </w:p>
    <w:p w:rsidR="00F75289" w:rsidRDefault="007C7C2E"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Det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ρ</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ps</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pqrs</m:t>
                </m:r>
              </m:sub>
              <m:sup>
                <m:r>
                  <w:rPr>
                    <w:rFonts w:ascii="Cambria Math" w:eastAsiaTheme="minorEastAsia" w:hAnsi="Cambria Math" w:cs="Times New Roman"/>
                    <w:sz w:val="24"/>
                    <w:szCs w:val="24"/>
                  </w:rPr>
                  <m:t>t</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q</m:t>
                </m:r>
              </m:sub>
              <m:sup>
                <m:r>
                  <w:rPr>
                    <w:rFonts w:ascii="Cambria Math" w:eastAsiaTheme="minorEastAsia" w:hAnsi="Cambria Math" w:cs="Times New Roman"/>
                    <w:sz w:val="24"/>
                    <w:szCs w:val="24"/>
                  </w:rPr>
                  <m:t>t</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up>
                <m:r>
                  <w:rPr>
                    <w:rFonts w:ascii="Cambria Math" w:eastAsiaTheme="minorEastAsia" w:hAnsi="Cambria Math" w:cs="Times New Roman"/>
                    <w:sz w:val="24"/>
                    <w:szCs w:val="24"/>
                  </w:rPr>
                  <m:t>t</m:t>
                </m:r>
              </m:sup>
            </m:sSubSup>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B034D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16)</w:t>
      </w:r>
    </w:p>
    <w:p w:rsidR="009A0C92" w:rsidRDefault="00B034D2"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t</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t</m:t>
                </m:r>
              </m:sup>
            </m:sSubSup>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α</m:t>
                </m:r>
              </m:e>
              <m:sup>
                <m:r>
                  <w:rPr>
                    <w:rFonts w:ascii="Cambria Math" w:eastAsiaTheme="minorEastAsia" w:hAnsi="Cambria Math" w:cs="Times New Roman"/>
                    <w:sz w:val="24"/>
                    <w:szCs w:val="24"/>
                  </w:rPr>
                  <m:t>t</m:t>
                </m:r>
              </m:sup>
            </m:sSup>
            <m:r>
              <w:rPr>
                <w:rFonts w:ascii="Cambria Math" w:eastAsiaTheme="minorEastAsia" w:hAnsi="Cambria Math" w:cs="Times New Roman"/>
                <w:sz w:val="24"/>
                <w:szCs w:val="24"/>
              </w:rPr>
              <m:t>, 0, γ</m:t>
            </m:r>
          </m:e>
        </m:d>
      </m:oMath>
      <w:r>
        <w:rPr>
          <w:rFonts w:ascii="Times New Roman" w:eastAsiaTheme="minorEastAsia" w:hAnsi="Times New Roman" w:cs="Times New Roman"/>
          <w:sz w:val="24"/>
          <w:szCs w:val="24"/>
        </w:rPr>
        <w:tab/>
        <w:t xml:space="preserve">   (A 17)</w:t>
      </w:r>
    </w:p>
    <w:p w:rsidR="009A0C92" w:rsidRDefault="009A0C92"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θ,ψ</m:t>
            </m:r>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θ</m:t>
                </m:r>
              </m:e>
            </m:func>
            <m:r>
              <w:rPr>
                <w:rFonts w:ascii="Cambria Math" w:eastAsiaTheme="minorEastAsia" w:hAnsi="Cambria Math" w:cs="Times New Roman"/>
                <w:sz w:val="24"/>
                <w:szCs w:val="24"/>
              </w:rPr>
              <m:t>, 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r>
                  <w:rPr>
                    <w:rFonts w:ascii="Cambria Math" w:eastAsiaTheme="minorEastAsia" w:hAnsi="Cambria Math" w:cs="Times New Roman"/>
                    <w:sz w:val="24"/>
                    <w:szCs w:val="24"/>
                  </w:rPr>
                  <m:t>θ</m:t>
                </m:r>
              </m:e>
            </m:func>
            <m:r>
              <w:rPr>
                <w:rFonts w:ascii="Cambria Math" w:eastAsiaTheme="minorEastAsia" w:hAnsi="Cambria Math" w:cs="Times New Roman"/>
                <w:sz w:val="24"/>
                <w:szCs w:val="24"/>
              </w:rPr>
              <m:t>, 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e>
        </m:d>
        <m:r>
          <w:rPr>
            <w:rFonts w:ascii="Cambria Math" w:eastAsiaTheme="minorEastAsia" w:hAnsi="Cambria Math" w:cs="Times New Roman"/>
            <w:sz w:val="24"/>
            <w:szCs w:val="24"/>
          </w:rPr>
          <m:t>.</m:t>
        </m:r>
      </m:oMath>
      <w:r w:rsidRPr="009A0C9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B034D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18)</w:t>
      </w:r>
    </w:p>
    <w:p w:rsidR="00BE7FE0" w:rsidRDefault="00BE7FE0"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3b</m:t>
            </m:r>
          </m:num>
          <m:den>
            <m:r>
              <w:rPr>
                <w:rFonts w:ascii="Cambria Math" w:eastAsiaTheme="minorEastAsia" w:hAnsi="Cambria Math" w:cs="Times New Roman"/>
                <w:sz w:val="24"/>
                <w:szCs w:val="24"/>
              </w:rPr>
              <m:t>π</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e>
                    </m:d>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2π</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r>
                              <w:rPr>
                                <w:rFonts w:ascii="Cambria Math" w:eastAsiaTheme="minorEastAsia" w:hAnsi="Cambria Math" w:cs="Times New Roman"/>
                                <w:sz w:val="24"/>
                                <w:szCs w:val="24"/>
                              </w:rPr>
                              <m:t>ψ</m:t>
                            </m:r>
                          </m:e>
                        </m:func>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ψ</m:t>
                            </m:r>
                          </m:e>
                        </m:func>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ψ</m:t>
                                </m:r>
                              </m:e>
                            </m:d>
                          </m:e>
                        </m:func>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2+a</m:t>
                        </m:r>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den>
            </m:f>
          </m:e>
        </m:nary>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ab/>
        <w:t xml:space="preserve">   (A 19)</w:t>
      </w:r>
    </w:p>
    <w:p w:rsidR="0092215C" w:rsidRDefault="00C502BE" w:rsidP="00F25486">
      <w:pPr>
        <w:tabs>
          <w:tab w:val="left" w:pos="8175"/>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π</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e>
                      </m:d>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2π</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ψ</m:t>
                                  </m:r>
                                </m:e>
                              </m:func>
                            </m:e>
                          </m:d>
                        </m:num>
                        <m:den>
                          <m:r>
                            <w:rPr>
                              <w:rFonts w:ascii="Cambria Math" w:eastAsiaTheme="minorEastAsia" w:hAnsi="Cambria Math" w:cs="Times New Roman"/>
                              <w:sz w:val="24"/>
                              <w:szCs w:val="24"/>
                            </w:rPr>
                            <m:t>2+a</m:t>
                          </m:r>
                        </m:den>
                      </m:f>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func>
                    </m:e>
                  </m:d>
                  <m:r>
                    <w:rPr>
                      <w:rFonts w:ascii="Cambria Math" w:eastAsiaTheme="minorEastAsia" w:hAnsi="Cambria Math" w:cs="Times New Roman"/>
                      <w:sz w:val="24"/>
                      <w:szCs w:val="24"/>
                    </w:rPr>
                    <m:t xml:space="preserve">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P</m:t>
                  </m:r>
                </m:e>
              </m:d>
            </m:e>
          </m:d>
        </m:oMath>
      </m:oMathPara>
    </w:p>
    <w:p w:rsidR="00BE7FE0" w:rsidRPr="009D246C" w:rsidRDefault="009D246C" w:rsidP="00F25486">
      <w:pPr>
        <w:tabs>
          <w:tab w:val="left" w:pos="8175"/>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r>
                    <w:rPr>
                      <w:rFonts w:ascii="Cambria Math" w:eastAsiaTheme="minorEastAsia" w:hAnsi="Cambria Math" w:cs="Times New Roman"/>
                      <w:sz w:val="24"/>
                      <w:szCs w:val="24"/>
                    </w:rPr>
                    <m:t>ψ</m:t>
                  </m:r>
                </m:e>
              </m:func>
            </m:num>
            <m:den>
              <m:r>
                <w:rPr>
                  <w:rFonts w:ascii="Cambria Math" w:eastAsiaTheme="minorEastAsia" w:hAnsi="Cambria Math" w:cs="Times New Roman"/>
                  <w:sz w:val="24"/>
                  <w:szCs w:val="24"/>
                </w:rPr>
                <m:t xml:space="preserve">1-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ψ</m:t>
                      </m:r>
                    </m:e>
                  </m:d>
                </m:e>
              </m:func>
            </m:den>
          </m:f>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e>
          </m:d>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2+a-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r>
                                    <w:rPr>
                                      <w:rFonts w:ascii="Cambria Math" w:eastAsiaTheme="minorEastAsia" w:hAnsi="Cambria Math" w:cs="Times New Roman"/>
                                      <w:sz w:val="24"/>
                                      <w:szCs w:val="24"/>
                                    </w:rPr>
                                    <m:t>ψ</m:t>
                                  </m:r>
                                </m:e>
                              </m:func>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 xml:space="preserve">1-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ψ-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e>
                      </m:func>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γ</m:t>
                  </m:r>
                </m:e>
              </m:d>
              <m:r>
                <w:rPr>
                  <w:rFonts w:ascii="Cambria Math" w:eastAsiaTheme="minorEastAsia" w:hAnsi="Cambria Math" w:cs="Times New Roman"/>
                  <w:sz w:val="24"/>
                  <w:szCs w:val="24"/>
                </w:rPr>
                <m:t>S</m:t>
              </m:r>
            </m:e>
          </m:d>
        </m:oMath>
      </m:oMathPara>
    </w:p>
    <w:p w:rsidR="009D246C" w:rsidRDefault="00A94BFF"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γ</m:t>
                </m:r>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b</m:t>
                </m:r>
              </m:den>
            </m:f>
            <m:r>
              <w:rPr>
                <w:rFonts w:ascii="Cambria Math" w:eastAsiaTheme="minorEastAsia" w:hAnsi="Cambria Math" w:cs="Times New Roman"/>
                <w:sz w:val="24"/>
                <w:szCs w:val="24"/>
              </w:rPr>
              <m:t>α</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π,δ</m:t>
            </m:r>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 α</m:t>
            </m:r>
          </m:e>
        </m:d>
        <m:d>
          <m:dPr>
            <m:begChr m:val=""/>
            <m:endChr m:val="}"/>
            <m:ctrlPr>
              <w:rPr>
                <w:rFonts w:ascii="Cambria Math" w:eastAsiaTheme="minorEastAsia" w:hAnsi="Cambria Math" w:cs="Times New Roman"/>
                <w:i/>
                <w:sz w:val="24"/>
                <w:szCs w:val="24"/>
              </w:rPr>
            </m:ctrlPr>
          </m:dPr>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π,δ</m:t>
                    </m:r>
                  </m:e>
                </m:d>
              </m:e>
            </m:func>
          </m:e>
        </m:d>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ψ,</m:t>
        </m:r>
      </m:oMath>
      <w:r w:rsidR="00BB2480">
        <w:rPr>
          <w:rFonts w:ascii="Times New Roman" w:eastAsiaTheme="minorEastAsia" w:hAnsi="Times New Roman" w:cs="Times New Roman"/>
          <w:sz w:val="24"/>
          <w:szCs w:val="24"/>
        </w:rPr>
        <w:t xml:space="preserve"> </w:t>
      </w:r>
      <w:r w:rsidR="00BB2480">
        <w:rPr>
          <w:rFonts w:ascii="Times New Roman" w:eastAsiaTheme="minorEastAsia" w:hAnsi="Times New Roman" w:cs="Times New Roman"/>
          <w:sz w:val="24"/>
          <w:szCs w:val="24"/>
        </w:rPr>
        <w:tab/>
        <w:t xml:space="preserve">   (A 20)</w:t>
      </w:r>
    </w:p>
    <w:p w:rsidR="00EE5952" w:rsidRDefault="002A6926" w:rsidP="00EE5952">
      <w:pPr>
        <w:tabs>
          <w:tab w:val="left" w:pos="8175"/>
        </w:tabs>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 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ψ,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ψ-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e>
                </m:func>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ψ</m:t>
                    </m:r>
                  </m:e>
                </m:func>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func>
              </m:e>
            </m:d>
          </m:den>
        </m:f>
        <m:r>
          <w:rPr>
            <w:rFonts w:ascii="Cambria Math" w:eastAsiaTheme="minorEastAsia" w:hAnsi="Cambria Math" w:cs="Times New Roman"/>
            <w:sz w:val="24"/>
            <w:szCs w:val="24"/>
          </w:rPr>
          <m:t>,    β- 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ψ,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ψ-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1</m:t>
                        </m:r>
                      </m:sub>
                    </m:sSub>
                  </m:e>
                </m:d>
              </m:e>
            </m:func>
          </m:num>
          <m:den>
            <m:r>
              <w:rPr>
                <w:rFonts w:ascii="Cambria Math" w:eastAsiaTheme="minorEastAsia" w:hAnsi="Cambria Math" w:cs="Times New Roman"/>
                <w:sz w:val="24"/>
                <w:szCs w:val="24"/>
              </w:rPr>
              <m:t>a+b</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r>
                  <w:rPr>
                    <w:rFonts w:ascii="Cambria Math" w:eastAsiaTheme="minorEastAsia" w:hAnsi="Cambria Math" w:cs="Times New Roman"/>
                    <w:sz w:val="24"/>
                    <w:szCs w:val="24"/>
                  </w:rPr>
                  <m:t>ψ</m:t>
                </m:r>
              </m:e>
            </m:func>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(A 21)</w:t>
      </w:r>
    </w:p>
    <w:p w:rsidR="00A65D52" w:rsidRDefault="00EE5952" w:rsidP="00EE5952">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f>
              <m:fPr>
                <m:type m:val="noBa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ϵ</m:t>
                    </m:r>
                    <m:sSub>
                      <m:sSubPr>
                        <m:ctrlPr>
                          <w:rPr>
                            <w:rFonts w:ascii="Cambria Math" w:eastAsiaTheme="minorEastAsia" w:hAnsi="Cambria Math" w:cs="Times New Roman"/>
                            <w:i/>
                            <w:sz w:val="24"/>
                            <w:szCs w:val="24"/>
                          </w:rPr>
                        </m:ctrlPr>
                      </m:sSubPr>
                      <m:e>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C</m:t>
                            </m:r>
                          </m:e>
                        </m:bar>
                      </m:e>
                      <m:sub>
                        <m:r>
                          <w:rPr>
                            <w:rFonts w:ascii="Cambria Math" w:eastAsiaTheme="minorEastAsia" w:hAnsi="Cambria Math" w:cs="Times New Roman"/>
                            <w:sz w:val="24"/>
                            <w:szCs w:val="24"/>
                          </w:rPr>
                          <m:t>υ</m:t>
                        </m:r>
                      </m:sub>
                    </m:sSub>
                  </m:num>
                  <m:den>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υ</m:t>
                            </m:r>
                          </m:e>
                        </m:acc>
                      </m:e>
                      <m:sub>
                        <m:r>
                          <w:rPr>
                            <w:rFonts w:ascii="Cambria Math" w:eastAsiaTheme="minorEastAsia" w:hAnsi="Cambria Math" w:cs="Times New Roman"/>
                            <w:sz w:val="24"/>
                            <w:szCs w:val="24"/>
                          </w:rPr>
                          <m:t>T</m:t>
                        </m:r>
                      </m:sub>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 β</m:t>
                        </m:r>
                      </m:e>
                    </m:d>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ϵ</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sup>
                </m:sSup>
                <m:sSub>
                  <m:sSubPr>
                    <m:ctrlPr>
                      <w:rPr>
                        <w:rFonts w:ascii="Cambria Math" w:eastAsiaTheme="minorEastAsia" w:hAnsi="Cambria Math" w:cs="Times New Roman"/>
                        <w:i/>
                        <w:sz w:val="24"/>
                        <w:szCs w:val="24"/>
                      </w:rPr>
                    </m:ctrlPr>
                  </m:sSubPr>
                  <m:e>
                    <m:bar>
                      <m:barPr>
                        <m:pos m:val="top"/>
                        <m:ctrlPr>
                          <w:rPr>
                            <w:rFonts w:ascii="Cambria Math" w:eastAsiaTheme="minorEastAsia" w:hAnsi="Cambria Math" w:cs="Times New Roman"/>
                            <w:i/>
                            <w:sz w:val="24"/>
                            <w:szCs w:val="24"/>
                          </w:rPr>
                        </m:ctrlPr>
                      </m:barPr>
                      <m:e>
                        <m:r>
                          <w:rPr>
                            <w:rFonts w:ascii="Cambria Math" w:eastAsiaTheme="minorEastAsia" w:hAnsi="Cambria Math" w:cs="Times New Roman"/>
                            <w:sz w:val="24"/>
                            <w:szCs w:val="24"/>
                          </w:rPr>
                          <m:t>C</m:t>
                        </m:r>
                      </m:e>
                    </m:bar>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 ϵ</m:t>
                </m:r>
                <m:sSubSup>
                  <m:sSubSupPr>
                    <m:ctrlPr>
                      <w:rPr>
                        <w:rFonts w:ascii="Cambria Math" w:eastAsiaTheme="minorEastAsia" w:hAnsi="Cambria Math" w:cs="Times New Roman"/>
                        <w:i/>
                        <w:sz w:val="24"/>
                        <w:szCs w:val="24"/>
                      </w:rPr>
                    </m:ctrlPr>
                  </m:sSub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C</m:t>
                        </m:r>
                      </m:e>
                    </m:acc>
                  </m:e>
                  <m:sub>
                    <m:r>
                      <w:rPr>
                        <w:rFonts w:ascii="Cambria Math" w:eastAsiaTheme="minorEastAsia" w:hAnsi="Cambria Math" w:cs="Times New Roman"/>
                        <w:sz w:val="24"/>
                        <w:szCs w:val="24"/>
                      </w:rPr>
                      <m:t>u</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ϵ</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υ</m:t>
                            </m:r>
                          </m:e>
                        </m:acc>
                      </m:e>
                      <m:sub>
                        <m:r>
                          <w:rPr>
                            <w:rFonts w:ascii="Cambria Math" w:eastAsiaTheme="minorEastAsia" w:hAnsi="Cambria Math" w:cs="Times New Roman"/>
                            <w:sz w:val="24"/>
                            <w:szCs w:val="24"/>
                          </w:rPr>
                          <m:t>T</m:t>
                        </m:r>
                      </m:sub>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bSup>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=0.</m:t>
                </m:r>
              </m:den>
            </m:f>
          </m:e>
        </m:d>
      </m:oMath>
      <w:r>
        <w:rPr>
          <w:rFonts w:ascii="Times New Roman" w:eastAsiaTheme="minorEastAsia" w:hAnsi="Times New Roman" w:cs="Times New Roman"/>
          <w:sz w:val="24"/>
          <w:szCs w:val="24"/>
        </w:rPr>
        <w:tab/>
        <w:t xml:space="preserve">   (A 2</w:t>
      </w:r>
      <w:r w:rsidR="008F7DFC">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rsidR="008F7DFC" w:rsidRDefault="008F7DFC" w:rsidP="00EE5952">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000A72AC" w:rsidRPr="000A72AC">
        <w:rPr>
          <w:rFonts w:ascii="Times New Roman" w:eastAsiaTheme="minorEastAsia" w:hAnsi="Times New Roman" w:cs="Times New Roman"/>
          <w:smallCaps/>
          <w:sz w:val="24"/>
          <w:szCs w:val="24"/>
        </w:rPr>
        <w:t>emma</w:t>
      </w:r>
      <w:r>
        <w:rPr>
          <w:rFonts w:ascii="Times New Roman" w:eastAsiaTheme="minorEastAsia" w:hAnsi="Times New Roman" w:cs="Times New Roman"/>
          <w:sz w:val="24"/>
          <w:szCs w:val="24"/>
        </w:rPr>
        <w:t xml:space="preserve"> 1.</w:t>
      </w:r>
    </w:p>
    <w:p w:rsidR="006F0FBD" w:rsidRPr="00DC710F" w:rsidRDefault="008F7DFC" w:rsidP="00941346">
      <w:pPr>
        <w:tabs>
          <w:tab w:val="left" w:pos="8175"/>
        </w:tabs>
        <w:jc w:val="both"/>
        <w:rPr>
          <w:rFonts w:ascii="Times New Roman" w:eastAsiaTheme="minorEastAsia" w:hAnsi="Times New Roman" w:cs="Times New Roman"/>
          <w:i/>
          <w:sz w:val="24"/>
          <w:szCs w:val="24"/>
        </w:rPr>
      </w:pPr>
      <w:r w:rsidRPr="00DC710F">
        <w:rPr>
          <w:rFonts w:ascii="Times New Roman" w:eastAsiaTheme="minorEastAsia" w:hAnsi="Times New Roman" w:cs="Times New Roman"/>
          <w:i/>
          <w:sz w:val="24"/>
          <w:szCs w:val="24"/>
        </w:rPr>
        <w:t xml:space="preserve">Let </w:t>
      </w:r>
      <m:oMath>
        <m:r>
          <w:rPr>
            <w:rFonts w:ascii="Cambria Math" w:eastAsiaTheme="minorEastAsia" w:hAnsi="Cambria Math" w:cs="Times New Roman"/>
            <w:sz w:val="24"/>
            <w:szCs w:val="24"/>
          </w:rPr>
          <m:t>f(z)</m:t>
        </m:r>
      </m:oMath>
      <w:r w:rsidRPr="00DC710F">
        <w:rPr>
          <w:rFonts w:ascii="Times New Roman" w:eastAsiaTheme="minorEastAsia" w:hAnsi="Times New Roman" w:cs="Times New Roman"/>
          <w:i/>
          <w:sz w:val="24"/>
          <w:szCs w:val="24"/>
        </w:rPr>
        <w:t xml:space="preserve"> be a trial Batchelor (1971, pp. 231 – 232) function defined on </w:t>
      </w:r>
      <w:r w:rsidRPr="00B851A8">
        <w:rPr>
          <w:rFonts w:ascii="Times New Roman" w:eastAsiaTheme="minorEastAsia" w:hAnsi="Times New Roman" w:cs="Times New Roman"/>
          <w:sz w:val="24"/>
          <w:szCs w:val="24"/>
        </w:rPr>
        <w:t>[0, 1]</w:t>
      </w:r>
      <w:r w:rsidRPr="00DC710F">
        <w:rPr>
          <w:rFonts w:ascii="Times New Roman" w:eastAsiaTheme="minorEastAsia" w:hAnsi="Times New Roman" w:cs="Times New Roman"/>
          <w:i/>
          <w:sz w:val="24"/>
          <w:szCs w:val="24"/>
        </w:rPr>
        <w:t xml:space="preserve">.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oMath>
      <w:r w:rsidRPr="00DC710F">
        <w:rPr>
          <w:rFonts w:ascii="Times New Roman" w:eastAsiaTheme="minorEastAsia" w:hAnsi="Times New Roman" w:cs="Times New Roman"/>
          <w:i/>
          <w:sz w:val="24"/>
          <w:szCs w:val="24"/>
        </w:rPr>
        <w:t xml:space="preserve"> denote the ground-state eigenvalue for </w:t>
      </w:r>
      <m:oMath>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g</m:t>
            </m:r>
          </m:num>
          <m:den>
            <m:r>
              <m:rPr>
                <m:sty m:val="p"/>
              </m:rP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Λg</m:t>
            </m:r>
          </m:den>
        </m:f>
      </m:oMath>
      <w:r w:rsidR="003376F8" w:rsidRPr="00DC710F">
        <w:rPr>
          <w:rFonts w:ascii="Times New Roman" w:eastAsiaTheme="minorEastAsia" w:hAnsi="Times New Roman" w:cs="Times New Roman"/>
          <w:i/>
          <w:sz w:val="24"/>
          <w:szCs w:val="24"/>
        </w:rPr>
        <w:t xml:space="preserve">, where g must satisfy </w:t>
      </w:r>
      <m:oMath>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g</m:t>
            </m:r>
          </m:num>
          <m:den>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z+ αg=0</m:t>
            </m:r>
          </m:den>
        </m:f>
      </m:oMath>
      <w:r w:rsidR="00FC50E1" w:rsidRPr="00DC710F">
        <w:rPr>
          <w:rFonts w:ascii="Times New Roman" w:eastAsiaTheme="minorEastAsia" w:hAnsi="Times New Roman" w:cs="Times New Roman"/>
          <w:i/>
          <w:sz w:val="24"/>
          <w:szCs w:val="24"/>
        </w:rPr>
        <w:t xml:space="preserve"> at </w:t>
      </w:r>
      <m:oMath>
        <m:r>
          <w:rPr>
            <w:rFonts w:ascii="Cambria Math" w:eastAsiaTheme="minorEastAsia" w:hAnsi="Cambria Math" w:cs="Times New Roman"/>
            <w:sz w:val="24"/>
            <w:szCs w:val="24"/>
          </w:rPr>
          <m:t>z=</m:t>
        </m:r>
      </m:oMath>
      <w:r w:rsidR="00B851A8">
        <w:rPr>
          <w:rFonts w:ascii="Times New Roman" w:eastAsiaTheme="minorEastAsia" w:hAnsi="Times New Roman" w:cs="Times New Roman"/>
          <w:i/>
          <w:sz w:val="24"/>
          <w:szCs w:val="24"/>
        </w:rPr>
        <w:t xml:space="preserve"> </w:t>
      </w:r>
      <w:r w:rsidR="00B851A8">
        <w:rPr>
          <w:rFonts w:ascii="Times New Roman" w:eastAsiaTheme="minorEastAsia" w:hAnsi="Times New Roman" w:cs="Times New Roman"/>
          <w:sz w:val="24"/>
          <w:szCs w:val="24"/>
        </w:rPr>
        <w:t xml:space="preserve">0, 1 </w:t>
      </w:r>
      <w:r w:rsidR="00FC50E1" w:rsidRPr="00DC710F">
        <w:rPr>
          <w:rFonts w:ascii="Times New Roman" w:eastAsiaTheme="minorEastAsia" w:hAnsi="Times New Roman" w:cs="Times New Roman"/>
          <w:i/>
          <w:sz w:val="24"/>
          <w:szCs w:val="24"/>
        </w:rPr>
        <w:t xml:space="preserve">for some non-negative constant </w:t>
      </w:r>
      <w:r w:rsidR="00FC50E1" w:rsidRPr="00DC710F">
        <w:rPr>
          <w:rFonts w:ascii="Calibri" w:eastAsiaTheme="minorEastAsia" w:hAnsi="Calibri" w:cs="Times New Roman"/>
          <w:i/>
          <w:sz w:val="24"/>
          <w:szCs w:val="24"/>
        </w:rPr>
        <w:t>α</w:t>
      </w:r>
      <w:r w:rsidR="00FC50E1" w:rsidRPr="00DC710F">
        <w:rPr>
          <w:rFonts w:ascii="Times New Roman" w:eastAsiaTheme="minorEastAsia" w:hAnsi="Times New Roman" w:cs="Times New Roman"/>
          <w:i/>
          <w:sz w:val="24"/>
          <w:szCs w:val="24"/>
        </w:rPr>
        <w:t xml:space="preserve">. Then for any </w:t>
      </w:r>
      <m:oMath>
        <m:r>
          <w:rPr>
            <w:rFonts w:ascii="Cambria Math" w:eastAsiaTheme="minorEastAsia" w:hAnsi="Cambria Math" w:cs="Times New Roman"/>
            <w:sz w:val="24"/>
            <w:szCs w:val="24"/>
          </w:rPr>
          <m:t>f</m:t>
        </m:r>
      </m:oMath>
      <w:r w:rsidR="00FC50E1" w:rsidRPr="00DC710F">
        <w:rPr>
          <w:rFonts w:ascii="Times New Roman" w:eastAsiaTheme="minorEastAsia" w:hAnsi="Times New Roman" w:cs="Times New Roman"/>
          <w:i/>
          <w:sz w:val="24"/>
          <w:szCs w:val="24"/>
        </w:rPr>
        <w:t xml:space="preserve"> that is not identically zero we have</w:t>
      </w:r>
    </w:p>
    <w:p w:rsidR="005A1AB6" w:rsidRPr="00067FE0" w:rsidRDefault="00223FAF" w:rsidP="005A1AB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α</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1</m:t>
                    </m:r>
                  </m:e>
                </m:d>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d</m:t>
                            </m:r>
                            <m:r>
                              <w:rPr>
                                <w:rFonts w:ascii="Cambria Math" w:hAnsi="Cambria Math" w:cs="Times New Roman"/>
                                <w:sz w:val="24"/>
                                <w:szCs w:val="24"/>
                              </w:rPr>
                              <m:t>f</m:t>
                            </m:r>
                          </m:num>
                          <m:den>
                            <m:r>
                              <m:rPr>
                                <m:sty m:val="p"/>
                              </m:rPr>
                              <w:rPr>
                                <w:rFonts w:ascii="Cambria Math" w:hAnsi="Cambria Math" w:cs="Times New Roman"/>
                                <w:sz w:val="24"/>
                                <w:szCs w:val="24"/>
                              </w:rPr>
                              <m:t>d</m:t>
                            </m:r>
                            <m:r>
                              <w:rPr>
                                <w:rFonts w:ascii="Cambria Math" w:hAnsi="Cambria Math" w:cs="Times New Roman"/>
                                <w:sz w:val="24"/>
                                <w:szCs w:val="24"/>
                              </w:rPr>
                              <m:t>z</m:t>
                            </m:r>
                          </m:den>
                        </m:f>
                      </m:e>
                    </m:d>
                  </m:e>
                  <m:sup>
                    <m:r>
                      <w:rPr>
                        <w:rFonts w:ascii="Cambria Math" w:hAnsi="Cambria Math" w:cs="Times New Roman"/>
                        <w:sz w:val="24"/>
                        <w:szCs w:val="24"/>
                      </w:rPr>
                      <m:t>2</m:t>
                    </m:r>
                  </m:sup>
                </m:sSup>
                <m:r>
                  <m:rPr>
                    <m:sty m:val="p"/>
                  </m:rPr>
                  <w:rPr>
                    <w:rFonts w:ascii="Cambria Math" w:hAnsi="Cambria Math" w:cs="Times New Roman"/>
                    <w:sz w:val="24"/>
                    <w:szCs w:val="24"/>
                  </w:rPr>
                  <m:t>d</m:t>
                </m:r>
                <m:r>
                  <w:rPr>
                    <w:rFonts w:ascii="Cambria Math" w:hAnsi="Cambria Math" w:cs="Times New Roman"/>
                    <w:sz w:val="24"/>
                    <w:szCs w:val="24"/>
                  </w:rPr>
                  <m:t>z</m:t>
                </m:r>
              </m:e>
            </m:nary>
            <m:r>
              <w:rPr>
                <w:rFonts w:ascii="Cambria Math" w:hAnsi="Cambria Math" w:cs="Times New Roman"/>
                <w:sz w:val="24"/>
                <w:szCs w:val="24"/>
              </w:rPr>
              <m:t xml:space="preserve"> </m:t>
            </m:r>
          </m:num>
          <m:den>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2</m:t>
                    </m:r>
                  </m:sup>
                </m:sSup>
                <m:r>
                  <w:rPr>
                    <w:rFonts w:ascii="Cambria Math" w:hAnsi="Cambria Math" w:cs="Times New Roman"/>
                    <w:sz w:val="24"/>
                    <w:szCs w:val="24"/>
                  </w:rPr>
                  <m:t>dz</m:t>
                </m:r>
              </m:e>
            </m:nary>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-α+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r>
                              <w:rPr>
                                <w:rFonts w:ascii="Cambria Math" w:hAnsi="Cambria Math" w:cs="Times New Roman"/>
                                <w:sz w:val="24"/>
                                <w:szCs w:val="24"/>
                              </w:rPr>
                              <m:t>α</m:t>
                            </m:r>
                          </m:e>
                        </m:d>
                      </m:e>
                      <m:sup>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num>
                  <m:den>
                    <m:r>
                      <w:rPr>
                        <w:rFonts w:ascii="Cambria Math" w:hAnsi="Cambria Math" w:cs="Times New Roman"/>
                        <w:sz w:val="24"/>
                        <w:szCs w:val="24"/>
                      </w:rPr>
                      <m:t>4π</m:t>
                    </m:r>
                  </m:den>
                </m:f>
              </m:e>
            </m:d>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ab/>
        <w:t xml:space="preserve">       (A 2</w:t>
      </w:r>
      <w:r w:rsidR="0002600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p>
    <w:p w:rsidR="006F0FBD" w:rsidRDefault="006F0FBD" w:rsidP="00F25486">
      <w:pPr>
        <w:tabs>
          <w:tab w:val="left" w:pos="8175"/>
        </w:tabs>
        <w:rPr>
          <w:rFonts w:ascii="Times New Roman" w:eastAsiaTheme="minorEastAsia" w:hAnsi="Times New Roman" w:cs="Times New Roman"/>
          <w:sz w:val="24"/>
          <w:szCs w:val="24"/>
        </w:rPr>
      </w:pPr>
    </w:p>
    <w:p w:rsidR="001B78CB" w:rsidRDefault="008975FE" w:rsidP="00941346">
      <w:pPr>
        <w:tabs>
          <w:tab w:val="left" w:pos="8175"/>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000A72AC" w:rsidRPr="000A72AC">
        <w:rPr>
          <w:rFonts w:ascii="Times New Roman" w:eastAsiaTheme="minorEastAsia" w:hAnsi="Times New Roman" w:cs="Times New Roman"/>
          <w:smallCaps/>
          <w:sz w:val="24"/>
          <w:szCs w:val="24"/>
        </w:rPr>
        <w:t>orollary</w:t>
      </w:r>
      <w:r w:rsidR="000A72A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1. </w:t>
      </w:r>
      <w:r w:rsidRPr="00714BCE">
        <w:rPr>
          <w:rFonts w:ascii="Times New Roman" w:eastAsiaTheme="minorEastAsia" w:hAnsi="Times New Roman" w:cs="Times New Roman"/>
          <w:i/>
          <w:sz w:val="24"/>
          <w:szCs w:val="24"/>
        </w:rPr>
        <w:t xml:space="preserve">Any non-zero trial function </w:t>
      </w:r>
      <m:oMath>
        <m:r>
          <w:rPr>
            <w:rFonts w:ascii="Cambria Math" w:eastAsiaTheme="minorEastAsia" w:hAnsi="Cambria Math" w:cs="Times New Roman"/>
            <w:sz w:val="24"/>
            <w:szCs w:val="24"/>
          </w:rPr>
          <m:t>f</m:t>
        </m:r>
      </m:oMath>
      <w:r w:rsidRPr="00714BCE">
        <w:rPr>
          <w:rFonts w:ascii="Times New Roman" w:eastAsiaTheme="minorEastAsia" w:hAnsi="Times New Roman" w:cs="Times New Roman"/>
          <w:i/>
          <w:sz w:val="24"/>
          <w:szCs w:val="24"/>
        </w:rPr>
        <w:t xml:space="preserve"> which satisfies the boundary condition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=0</m:t>
        </m:r>
      </m:oMath>
      <w:r w:rsidR="00800CB4" w:rsidRPr="00714BCE">
        <w:rPr>
          <w:rFonts w:ascii="Times New Roman" w:eastAsiaTheme="minorEastAsia" w:hAnsi="Times New Roman" w:cs="Times New Roman"/>
          <w:i/>
          <w:sz w:val="24"/>
          <w:szCs w:val="24"/>
        </w:rPr>
        <w:t xml:space="preserve"> always satisfies</w:t>
      </w:r>
    </w:p>
    <w:p w:rsidR="008D47E9" w:rsidRDefault="00026009" w:rsidP="00F25486">
      <w:pPr>
        <w:tabs>
          <w:tab w:val="left" w:pos="817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f</m:t>
                        </m:r>
                      </m:num>
                      <m:den>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z</m:t>
                        </m:r>
                      </m:den>
                    </m:f>
                  </m:e>
                </m:d>
              </m:e>
              <m:sup>
                <m:r>
                  <w:rPr>
                    <w:rFonts w:ascii="Cambria Math" w:eastAsiaTheme="minorEastAsia" w:hAnsi="Cambria Math" w:cs="Times New Roman"/>
                    <w:sz w:val="24"/>
                    <w:szCs w:val="24"/>
                  </w:rPr>
                  <m:t>2</m:t>
                </m:r>
              </m:sup>
            </m:sSup>
          </m:e>
        </m:nary>
        <m:r>
          <m:rPr>
            <m:sty m:val="p"/>
          </m:rPr>
          <w:rPr>
            <w:rFonts w:ascii="Cambria Math" w:eastAsiaTheme="minorEastAsia" w:hAnsi="Cambria Math" w:cs="Times New Roman"/>
            <w:sz w:val="24"/>
            <w:szCs w:val="24"/>
          </w:rPr>
          <m:t>d</m:t>
        </m:r>
        <m:r>
          <w:rPr>
            <w:rFonts w:ascii="Cambria Math" w:eastAsiaTheme="minorEastAsia" w:hAnsi="Cambria Math" w:cs="Times New Roman"/>
            <w:sz w:val="24"/>
            <w:szCs w:val="24"/>
          </w:rPr>
          <m:t>z.</m:t>
        </m:r>
      </m:oMath>
      <w:r>
        <w:rPr>
          <w:rFonts w:ascii="Times New Roman" w:eastAsiaTheme="minorEastAsia" w:hAnsi="Times New Roman" w:cs="Times New Roman"/>
          <w:sz w:val="24"/>
          <w:szCs w:val="24"/>
        </w:rPr>
        <w:tab/>
        <w:t xml:space="preserve">   (A 2</w:t>
      </w:r>
      <w:r w:rsidR="00714BCE">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p>
    <w:p w:rsidR="00EF3AFD" w:rsidRPr="00941346" w:rsidRDefault="00EF3AFD" w:rsidP="00EF3AFD">
      <w:pPr>
        <w:tabs>
          <w:tab w:val="left" w:pos="8175"/>
        </w:tabs>
        <w:jc w:val="center"/>
        <w:rPr>
          <w:rFonts w:ascii="Times New Roman" w:eastAsiaTheme="minorEastAsia" w:hAnsi="Times New Roman" w:cs="Times New Roman"/>
          <w:sz w:val="26"/>
          <w:szCs w:val="26"/>
        </w:rPr>
      </w:pPr>
      <w:r w:rsidRPr="00941346">
        <w:rPr>
          <w:rFonts w:ascii="Times New Roman" w:eastAsiaTheme="minorEastAsia" w:hAnsi="Times New Roman" w:cs="Times New Roman"/>
          <w:sz w:val="26"/>
          <w:szCs w:val="26"/>
        </w:rPr>
        <w:t>REFERENCES</w:t>
      </w:r>
    </w:p>
    <w:p w:rsidR="00095288" w:rsidRDefault="00941346" w:rsidP="00095288">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0A72AC" w:rsidRPr="000A72AC">
        <w:rPr>
          <w:rFonts w:ascii="Times New Roman" w:eastAsiaTheme="minorEastAsia" w:hAnsi="Times New Roman" w:cs="Times New Roman"/>
          <w:smallCaps/>
          <w:sz w:val="24"/>
          <w:szCs w:val="24"/>
        </w:rPr>
        <w:t>atchelor</w:t>
      </w:r>
      <w:r>
        <w:rPr>
          <w:rFonts w:ascii="Times New Roman" w:eastAsiaTheme="minorEastAsia" w:hAnsi="Times New Roman" w:cs="Times New Roman"/>
          <w:sz w:val="24"/>
          <w:szCs w:val="24"/>
        </w:rPr>
        <w:t xml:space="preserve">, G. K. </w:t>
      </w:r>
      <w:r w:rsidR="00095288">
        <w:rPr>
          <w:rFonts w:ascii="Times New Roman" w:eastAsiaTheme="minorEastAsia" w:hAnsi="Times New Roman" w:cs="Times New Roman"/>
          <w:sz w:val="24"/>
          <w:szCs w:val="24"/>
        </w:rPr>
        <w:t xml:space="preserve">1971 Small-scale variation of convected quantities like temperature in </w:t>
      </w:r>
    </w:p>
    <w:p w:rsidR="00941346" w:rsidRDefault="00095288" w:rsidP="00095288">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turbulent fluid. part 1. general discussion and the case of small conductivity. </w:t>
      </w:r>
      <w:r w:rsidRPr="00095288">
        <w:rPr>
          <w:rFonts w:ascii="Times New Roman" w:eastAsiaTheme="minorEastAsia" w:hAnsi="Times New Roman" w:cs="Times New Roman"/>
          <w:i/>
          <w:sz w:val="24"/>
          <w:szCs w:val="24"/>
        </w:rPr>
        <w:t>J. Fluid Mech.</w:t>
      </w:r>
      <w:r>
        <w:rPr>
          <w:rFonts w:ascii="Times New Roman" w:eastAsiaTheme="minorEastAsia" w:hAnsi="Times New Roman" w:cs="Times New Roman"/>
          <w:sz w:val="24"/>
          <w:szCs w:val="24"/>
        </w:rPr>
        <w:t xml:space="preserve"> </w:t>
      </w:r>
      <w:r w:rsidRPr="00095288">
        <w:rPr>
          <w:rFonts w:ascii="Times New Roman" w:eastAsiaTheme="minorEastAsia" w:hAnsi="Times New Roman" w:cs="Times New Roman"/>
          <w:b/>
          <w:sz w:val="24"/>
          <w:szCs w:val="24"/>
        </w:rPr>
        <w:t>5</w:t>
      </w:r>
      <w:r>
        <w:rPr>
          <w:rFonts w:ascii="Times New Roman" w:eastAsiaTheme="minorEastAsia" w:hAnsi="Times New Roman" w:cs="Times New Roman"/>
          <w:sz w:val="24"/>
          <w:szCs w:val="24"/>
        </w:rPr>
        <w:t>, 113-133</w:t>
      </w:r>
      <w:r w:rsidR="004A66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095288" w:rsidRDefault="00095288" w:rsidP="00095288">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4A6632">
        <w:rPr>
          <w:rFonts w:ascii="Times New Roman" w:eastAsiaTheme="minorEastAsia" w:hAnsi="Times New Roman" w:cs="Times New Roman"/>
          <w:smallCaps/>
          <w:sz w:val="24"/>
          <w:szCs w:val="24"/>
        </w:rPr>
        <w:t>rownell</w:t>
      </w:r>
      <w:r w:rsidR="004A6632">
        <w:rPr>
          <w:rFonts w:ascii="Times New Roman" w:eastAsiaTheme="minorEastAsia" w:hAnsi="Times New Roman" w:cs="Times New Roman"/>
          <w:sz w:val="24"/>
          <w:szCs w:val="24"/>
        </w:rPr>
        <w:t>, C</w:t>
      </w:r>
      <w:r>
        <w:rPr>
          <w:rFonts w:ascii="Times New Roman" w:eastAsiaTheme="minorEastAsia" w:hAnsi="Times New Roman" w:cs="Times New Roman"/>
          <w:sz w:val="24"/>
          <w:szCs w:val="24"/>
        </w:rPr>
        <w:t xml:space="preserve">. </w:t>
      </w:r>
      <w:r w:rsidR="004A6632">
        <w:rPr>
          <w:rFonts w:ascii="Times New Roman" w:eastAsiaTheme="minorEastAsia" w:hAnsi="Times New Roman" w:cs="Times New Roman"/>
          <w:sz w:val="24"/>
          <w:szCs w:val="24"/>
        </w:rPr>
        <w:t>J</w:t>
      </w:r>
      <w:r>
        <w:rPr>
          <w:rFonts w:ascii="Times New Roman" w:eastAsiaTheme="minorEastAsia" w:hAnsi="Times New Roman" w:cs="Times New Roman"/>
          <w:sz w:val="24"/>
          <w:szCs w:val="24"/>
        </w:rPr>
        <w:t>.</w:t>
      </w:r>
      <w:r w:rsidR="004A6632">
        <w:rPr>
          <w:rFonts w:ascii="Times New Roman" w:eastAsiaTheme="minorEastAsia" w:hAnsi="Times New Roman" w:cs="Times New Roman"/>
          <w:sz w:val="24"/>
          <w:szCs w:val="24"/>
        </w:rPr>
        <w:t xml:space="preserve"> &amp; S</w:t>
      </w:r>
      <w:r w:rsidR="004A6632">
        <w:rPr>
          <w:rFonts w:ascii="Times New Roman" w:eastAsiaTheme="minorEastAsia" w:hAnsi="Times New Roman" w:cs="Times New Roman"/>
          <w:smallCaps/>
          <w:sz w:val="24"/>
          <w:szCs w:val="24"/>
        </w:rPr>
        <w:t>u, L. K. 2004</w:t>
      </w:r>
      <w:r>
        <w:rPr>
          <w:rFonts w:ascii="Times New Roman" w:eastAsiaTheme="minorEastAsia" w:hAnsi="Times New Roman" w:cs="Times New Roman"/>
          <w:sz w:val="24"/>
          <w:szCs w:val="24"/>
        </w:rPr>
        <w:t xml:space="preserve"> </w:t>
      </w:r>
      <w:r w:rsidR="004A6632">
        <w:rPr>
          <w:rFonts w:ascii="Times New Roman" w:eastAsiaTheme="minorEastAsia" w:hAnsi="Times New Roman" w:cs="Times New Roman"/>
          <w:sz w:val="24"/>
          <w:szCs w:val="24"/>
        </w:rPr>
        <w:t>Planar measurements of differential diffusion in turbulent</w:t>
      </w:r>
      <w:r>
        <w:rPr>
          <w:rFonts w:ascii="Times New Roman" w:eastAsiaTheme="minorEastAsia" w:hAnsi="Times New Roman" w:cs="Times New Roman"/>
          <w:sz w:val="24"/>
          <w:szCs w:val="24"/>
        </w:rPr>
        <w:t xml:space="preserve"> </w:t>
      </w:r>
    </w:p>
    <w:p w:rsidR="00095288" w:rsidRDefault="004A6632" w:rsidP="00095288">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jets</w:t>
      </w:r>
      <w:r w:rsidR="00095288">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AIAA Paper</w:t>
      </w:r>
      <w:r w:rsidR="0009528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2004</w:t>
      </w:r>
      <w:r w:rsidR="0009528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2335.</w:t>
      </w:r>
      <w:r w:rsidR="00095288">
        <w:rPr>
          <w:rFonts w:ascii="Times New Roman" w:eastAsiaTheme="minorEastAsia" w:hAnsi="Times New Roman" w:cs="Times New Roman"/>
          <w:sz w:val="24"/>
          <w:szCs w:val="24"/>
        </w:rPr>
        <w:t xml:space="preserve"> </w:t>
      </w:r>
    </w:p>
    <w:p w:rsidR="004A6632" w:rsidRDefault="004A6632" w:rsidP="00041B94">
      <w:pPr>
        <w:tabs>
          <w:tab w:val="left" w:pos="8175"/>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mallCaps/>
          <w:sz w:val="24"/>
          <w:szCs w:val="24"/>
        </w:rPr>
        <w:t>rownell</w:t>
      </w:r>
      <w:r>
        <w:rPr>
          <w:rFonts w:ascii="Times New Roman" w:eastAsiaTheme="minorEastAsia" w:hAnsi="Times New Roman" w:cs="Times New Roman"/>
          <w:sz w:val="24"/>
          <w:szCs w:val="24"/>
        </w:rPr>
        <w:t>, C. J. &amp; S</w:t>
      </w:r>
      <w:r>
        <w:rPr>
          <w:rFonts w:ascii="Times New Roman" w:eastAsiaTheme="minorEastAsia" w:hAnsi="Times New Roman" w:cs="Times New Roman"/>
          <w:smallCaps/>
          <w:sz w:val="24"/>
          <w:szCs w:val="24"/>
        </w:rPr>
        <w:t xml:space="preserve">u, L. K. </w:t>
      </w:r>
      <w:r w:rsidR="009F4695">
        <w:rPr>
          <w:rFonts w:ascii="Times New Roman" w:eastAsiaTheme="minorEastAsia" w:hAnsi="Times New Roman" w:cs="Times New Roman"/>
          <w:smallCaps/>
          <w:sz w:val="24"/>
          <w:szCs w:val="24"/>
        </w:rPr>
        <w:t>2007</w:t>
      </w:r>
      <w:r>
        <w:rPr>
          <w:rFonts w:ascii="Times New Roman" w:eastAsiaTheme="minorEastAsia" w:hAnsi="Times New Roman" w:cs="Times New Roman"/>
          <w:sz w:val="24"/>
          <w:szCs w:val="24"/>
        </w:rPr>
        <w:t xml:space="preserve"> </w:t>
      </w:r>
      <w:r w:rsidR="009F4695">
        <w:rPr>
          <w:rFonts w:ascii="Times New Roman" w:eastAsiaTheme="minorEastAsia" w:hAnsi="Times New Roman" w:cs="Times New Roman"/>
          <w:sz w:val="24"/>
          <w:szCs w:val="24"/>
        </w:rPr>
        <w:t>Scale relations and spatial spectra in a differentially</w:t>
      </w:r>
    </w:p>
    <w:p w:rsidR="005D6A24" w:rsidRDefault="009F4695" w:rsidP="004A6632">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diffusing </w:t>
      </w:r>
      <w:r w:rsidR="004A6632">
        <w:rPr>
          <w:rFonts w:ascii="Times New Roman" w:eastAsiaTheme="minorEastAsia" w:hAnsi="Times New Roman" w:cs="Times New Roman"/>
          <w:sz w:val="24"/>
          <w:szCs w:val="24"/>
        </w:rPr>
        <w:t xml:space="preserve">jet. </w:t>
      </w:r>
      <w:r w:rsidR="004A6632">
        <w:rPr>
          <w:rFonts w:ascii="Times New Roman" w:eastAsiaTheme="minorEastAsia" w:hAnsi="Times New Roman" w:cs="Times New Roman"/>
          <w:i/>
          <w:sz w:val="24"/>
          <w:szCs w:val="24"/>
        </w:rPr>
        <w:t>AIAA Paper</w:t>
      </w:r>
      <w:r w:rsidR="004A6632">
        <w:rPr>
          <w:rFonts w:ascii="Times New Roman" w:eastAsiaTheme="minorEastAsia" w:hAnsi="Times New Roman" w:cs="Times New Roman"/>
          <w:sz w:val="24"/>
          <w:szCs w:val="24"/>
        </w:rPr>
        <w:t xml:space="preserve"> </w:t>
      </w:r>
      <w:r w:rsidR="005D6A24">
        <w:rPr>
          <w:rFonts w:ascii="Times New Roman" w:eastAsiaTheme="minorEastAsia" w:hAnsi="Times New Roman" w:cs="Times New Roman"/>
          <w:sz w:val="24"/>
          <w:szCs w:val="24"/>
        </w:rPr>
        <w:t>2007</w:t>
      </w:r>
      <w:r w:rsidR="004A6632">
        <w:rPr>
          <w:rFonts w:ascii="Times New Roman" w:eastAsiaTheme="minorEastAsia" w:hAnsi="Times New Roman" w:cs="Times New Roman"/>
          <w:sz w:val="24"/>
          <w:szCs w:val="24"/>
        </w:rPr>
        <w:t>-</w:t>
      </w:r>
      <w:r w:rsidR="005D6A24">
        <w:rPr>
          <w:rFonts w:ascii="Times New Roman" w:eastAsiaTheme="minorEastAsia" w:hAnsi="Times New Roman" w:cs="Times New Roman"/>
          <w:sz w:val="24"/>
          <w:szCs w:val="24"/>
        </w:rPr>
        <w:t>1314</w:t>
      </w:r>
      <w:r w:rsidR="004A6632">
        <w:rPr>
          <w:rFonts w:ascii="Times New Roman" w:eastAsiaTheme="minorEastAsia" w:hAnsi="Times New Roman" w:cs="Times New Roman"/>
          <w:sz w:val="24"/>
          <w:szCs w:val="24"/>
        </w:rPr>
        <w:t>.</w:t>
      </w:r>
    </w:p>
    <w:p w:rsidR="005D6A24" w:rsidRDefault="005D6A24" w:rsidP="005D6A24">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Pr>
          <w:rFonts w:ascii="Times New Roman" w:eastAsiaTheme="minorEastAsia" w:hAnsi="Times New Roman" w:cs="Times New Roman"/>
          <w:smallCaps/>
          <w:sz w:val="24"/>
          <w:szCs w:val="24"/>
        </w:rPr>
        <w:t>ennis</w:t>
      </w:r>
      <w:r>
        <w:rPr>
          <w:rFonts w:ascii="Times New Roman" w:eastAsiaTheme="minorEastAsia" w:hAnsi="Times New Roman" w:cs="Times New Roman"/>
          <w:sz w:val="24"/>
          <w:szCs w:val="24"/>
        </w:rPr>
        <w:t xml:space="preserve">, S. C. R. </w:t>
      </w:r>
      <w:r>
        <w:rPr>
          <w:rFonts w:ascii="Times New Roman" w:eastAsiaTheme="minorEastAsia" w:hAnsi="Times New Roman" w:cs="Times New Roman"/>
          <w:smallCaps/>
          <w:sz w:val="24"/>
          <w:szCs w:val="24"/>
        </w:rPr>
        <w:t>1985</w:t>
      </w:r>
      <w:r>
        <w:rPr>
          <w:rFonts w:ascii="Times New Roman" w:eastAsiaTheme="minorEastAsia" w:hAnsi="Times New Roman" w:cs="Times New Roman"/>
          <w:sz w:val="24"/>
          <w:szCs w:val="24"/>
        </w:rPr>
        <w:t xml:space="preserve"> Compact explicit finite difference approximations to the Navier–  </w:t>
      </w:r>
    </w:p>
    <w:p w:rsidR="005D6A24" w:rsidRDefault="005D6A24" w:rsidP="005D6A2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Stokes equation. In </w:t>
      </w:r>
      <w:r>
        <w:rPr>
          <w:rFonts w:ascii="Times New Roman" w:eastAsiaTheme="minorEastAsia" w:hAnsi="Times New Roman" w:cs="Times New Roman"/>
          <w:i/>
          <w:sz w:val="24"/>
          <w:szCs w:val="24"/>
        </w:rPr>
        <w:t xml:space="preserve">Ninth Intl Conf. on Numerical Methods in Fluid Dynamics </w:t>
      </w:r>
      <w:r>
        <w:rPr>
          <w:rFonts w:ascii="Times New Roman" w:eastAsiaTheme="minorEastAsia" w:hAnsi="Times New Roman" w:cs="Times New Roman"/>
          <w:sz w:val="24"/>
          <w:szCs w:val="24"/>
        </w:rPr>
        <w:t xml:space="preserve">(ed. Soubbaramayer &amp; J. P. Boujot), </w:t>
      </w:r>
      <w:r>
        <w:rPr>
          <w:rFonts w:ascii="Times New Roman" w:eastAsiaTheme="minorEastAsia" w:hAnsi="Times New Roman" w:cs="Times New Roman"/>
          <w:i/>
          <w:sz w:val="24"/>
          <w:szCs w:val="24"/>
        </w:rPr>
        <w:t>Lecture Notes in Physics,</w:t>
      </w:r>
      <w:r>
        <w:rPr>
          <w:rFonts w:ascii="Times New Roman" w:eastAsiaTheme="minorEastAsia" w:hAnsi="Times New Roman" w:cs="Times New Roman"/>
          <w:sz w:val="24"/>
          <w:szCs w:val="24"/>
        </w:rPr>
        <w:t xml:space="preserve"> vol. 218, pp. 23-51. Springer.</w:t>
      </w:r>
    </w:p>
    <w:p w:rsidR="005D6A24" w:rsidRDefault="00260646" w:rsidP="005D6A24">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r>
        <w:rPr>
          <w:rFonts w:ascii="Times New Roman" w:eastAsiaTheme="minorEastAsia" w:hAnsi="Times New Roman" w:cs="Times New Roman"/>
          <w:smallCaps/>
          <w:sz w:val="24"/>
          <w:szCs w:val="24"/>
        </w:rPr>
        <w:t>altier</w:t>
      </w:r>
      <w:r w:rsidR="00EA6B33">
        <w:rPr>
          <w:rFonts w:ascii="Times New Roman" w:eastAsiaTheme="minorEastAsia" w:hAnsi="Times New Roman" w:cs="Times New Roman"/>
          <w:smallCaps/>
          <w:sz w:val="24"/>
          <w:szCs w:val="24"/>
        </w:rPr>
        <w:t>,</w:t>
      </w:r>
      <w:r w:rsidR="005D6A2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 N</w:t>
      </w:r>
      <w:r w:rsidRPr="00260646">
        <w:rPr>
          <w:rFonts w:ascii="Times New Roman" w:eastAsiaTheme="minorEastAsia" w:hAnsi="Times New Roman" w:cs="Times New Roman"/>
          <w:smallCaps/>
          <w:sz w:val="24"/>
          <w:szCs w:val="24"/>
        </w:rPr>
        <w:t>azarenko</w:t>
      </w:r>
      <w:r>
        <w:rPr>
          <w:rFonts w:ascii="Times New Roman" w:eastAsiaTheme="minorEastAsia" w:hAnsi="Times New Roman" w:cs="Times New Roman"/>
          <w:sz w:val="24"/>
          <w:szCs w:val="24"/>
        </w:rPr>
        <w:t>, SV, N</w:t>
      </w:r>
      <w:r w:rsidRPr="00260646">
        <w:rPr>
          <w:rFonts w:ascii="Times New Roman" w:eastAsiaTheme="minorEastAsia" w:hAnsi="Times New Roman" w:cs="Times New Roman"/>
          <w:smallCaps/>
          <w:sz w:val="24"/>
          <w:szCs w:val="24"/>
        </w:rPr>
        <w:t>ewell</w:t>
      </w:r>
      <w:r>
        <w:rPr>
          <w:rFonts w:ascii="Times New Roman" w:eastAsiaTheme="minorEastAsia" w:hAnsi="Times New Roman" w:cs="Times New Roman"/>
          <w:sz w:val="24"/>
          <w:szCs w:val="24"/>
        </w:rPr>
        <w:t>, AC &amp; P</w:t>
      </w:r>
      <w:r>
        <w:rPr>
          <w:rFonts w:ascii="Times New Roman" w:eastAsiaTheme="minorEastAsia" w:hAnsi="Times New Roman" w:cs="Times New Roman"/>
          <w:smallCaps/>
          <w:sz w:val="24"/>
          <w:szCs w:val="24"/>
        </w:rPr>
        <w:t>ouquet</w:t>
      </w:r>
      <w:r w:rsidR="00EA6B33">
        <w:rPr>
          <w:rFonts w:ascii="Times New Roman" w:eastAsiaTheme="minorEastAsia" w:hAnsi="Times New Roman" w:cs="Times New Roman"/>
          <w:smallCaps/>
          <w:sz w:val="24"/>
          <w:szCs w:val="24"/>
        </w:rPr>
        <w:t>,</w:t>
      </w:r>
      <w:r>
        <w:rPr>
          <w:rFonts w:ascii="Times New Roman" w:eastAsiaTheme="minorEastAsia" w:hAnsi="Times New Roman" w:cs="Times New Roman"/>
          <w:smallCaps/>
          <w:sz w:val="24"/>
          <w:szCs w:val="24"/>
        </w:rPr>
        <w:t xml:space="preserve"> A </w:t>
      </w:r>
      <w:r w:rsidR="005D6A24">
        <w:rPr>
          <w:rFonts w:ascii="Times New Roman" w:eastAsiaTheme="minorEastAsia" w:hAnsi="Times New Roman" w:cs="Times New Roman"/>
          <w:smallCaps/>
          <w:sz w:val="24"/>
          <w:szCs w:val="24"/>
        </w:rPr>
        <w:t>200</w:t>
      </w:r>
      <w:r>
        <w:rPr>
          <w:rFonts w:ascii="Times New Roman" w:eastAsiaTheme="minorEastAsia" w:hAnsi="Times New Roman" w:cs="Times New Roman"/>
          <w:smallCaps/>
          <w:sz w:val="24"/>
          <w:szCs w:val="24"/>
        </w:rPr>
        <w:t>0</w:t>
      </w:r>
      <w:r w:rsidR="005D6A2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 weak turbulence theory </w:t>
      </w:r>
    </w:p>
    <w:p w:rsidR="005D6A24" w:rsidRDefault="00260646" w:rsidP="005D6A2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incompressible magnetohydrodynamics. </w:t>
      </w:r>
      <w:r>
        <w:rPr>
          <w:rFonts w:ascii="Times New Roman" w:eastAsiaTheme="minorEastAsia" w:hAnsi="Times New Roman" w:cs="Times New Roman"/>
          <w:i/>
          <w:sz w:val="24"/>
          <w:szCs w:val="24"/>
        </w:rPr>
        <w:t xml:space="preserve">J. Plasma Phys. </w:t>
      </w:r>
      <w:r>
        <w:rPr>
          <w:rFonts w:ascii="Times New Roman" w:eastAsiaTheme="minorEastAsia" w:hAnsi="Times New Roman" w:cs="Times New Roman"/>
          <w:b/>
          <w:sz w:val="24"/>
          <w:szCs w:val="24"/>
        </w:rPr>
        <w:t xml:space="preserve">63 </w:t>
      </w:r>
      <w:r>
        <w:rPr>
          <w:rFonts w:ascii="Times New Roman" w:eastAsiaTheme="minorEastAsia" w:hAnsi="Times New Roman" w:cs="Times New Roman"/>
          <w:sz w:val="24"/>
          <w:szCs w:val="24"/>
        </w:rPr>
        <w:t xml:space="preserve"> (5), 447-488</w:t>
      </w:r>
      <w:r w:rsidR="005D6A24">
        <w:rPr>
          <w:rFonts w:ascii="Times New Roman" w:eastAsiaTheme="minorEastAsia" w:hAnsi="Times New Roman" w:cs="Times New Roman"/>
          <w:sz w:val="24"/>
          <w:szCs w:val="24"/>
        </w:rPr>
        <w:t xml:space="preserve">. </w:t>
      </w:r>
    </w:p>
    <w:p w:rsidR="00587FE5" w:rsidRDefault="00587FE5" w:rsidP="00587FE5">
      <w:pPr>
        <w:tabs>
          <w:tab w:val="left" w:pos="8175"/>
        </w:tabs>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K</w:t>
      </w:r>
      <w:r>
        <w:rPr>
          <w:rFonts w:ascii="Times New Roman" w:eastAsiaTheme="minorEastAsia" w:hAnsi="Times New Roman" w:cs="Times New Roman"/>
          <w:smallCaps/>
          <w:sz w:val="24"/>
          <w:szCs w:val="24"/>
        </w:rPr>
        <w:t>och</w:t>
      </w:r>
      <w:r>
        <w:rPr>
          <w:rFonts w:ascii="Times New Roman" w:eastAsiaTheme="minorEastAsia" w:hAnsi="Times New Roman" w:cs="Times New Roman"/>
          <w:sz w:val="24"/>
          <w:szCs w:val="24"/>
        </w:rPr>
        <w:t xml:space="preserve">, W. 1983 Resonant acoustic frequencies of flat plate cascades. </w:t>
      </w:r>
      <w:r>
        <w:rPr>
          <w:rFonts w:ascii="Times New Roman" w:eastAsiaTheme="minorEastAsia" w:hAnsi="Times New Roman" w:cs="Times New Roman"/>
          <w:i/>
          <w:sz w:val="24"/>
          <w:szCs w:val="24"/>
        </w:rPr>
        <w:t>J. Sound Vib.</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88</w:t>
      </w:r>
      <w:r>
        <w:rPr>
          <w:rFonts w:ascii="Times New Roman" w:eastAsiaTheme="minorEastAsia" w:hAnsi="Times New Roman" w:cs="Times New Roman"/>
          <w:sz w:val="24"/>
          <w:szCs w:val="24"/>
        </w:rPr>
        <w:t>, 233</w:t>
      </w:r>
      <w:r w:rsidRPr="00041B94">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  </w:t>
      </w:r>
    </w:p>
    <w:p w:rsidR="00587FE5" w:rsidRDefault="00587FE5" w:rsidP="00587FE5">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242.</w:t>
      </w:r>
    </w:p>
    <w:p w:rsidR="005B57BC" w:rsidRPr="005B57BC" w:rsidRDefault="005B57BC" w:rsidP="005B57BC">
      <w:pPr>
        <w:tabs>
          <w:tab w:val="left" w:pos="8175"/>
        </w:tabs>
        <w:spacing w:after="0"/>
        <w:jc w:val="both"/>
        <w:rPr>
          <w:rFonts w:ascii="Times New Roman" w:eastAsiaTheme="minorEastAsia" w:hAnsi="Times New Roman" w:cs="Times New Roman"/>
          <w:smallCaps/>
          <w:sz w:val="24"/>
          <w:szCs w:val="24"/>
        </w:rPr>
      </w:pPr>
      <w:r>
        <w:rPr>
          <w:rFonts w:ascii="Times New Roman" w:eastAsiaTheme="minorEastAsia" w:hAnsi="Times New Roman" w:cs="Times New Roman"/>
          <w:sz w:val="24"/>
          <w:szCs w:val="24"/>
        </w:rPr>
        <w:t>L</w:t>
      </w:r>
      <w:r>
        <w:rPr>
          <w:rFonts w:ascii="Times New Roman" w:eastAsiaTheme="minorEastAsia" w:hAnsi="Times New Roman" w:cs="Times New Roman"/>
          <w:smallCaps/>
          <w:sz w:val="24"/>
          <w:szCs w:val="24"/>
        </w:rPr>
        <w:t>ee</w:t>
      </w:r>
      <w:r>
        <w:rPr>
          <w:rFonts w:ascii="Times New Roman" w:eastAsiaTheme="minorEastAsia" w:hAnsi="Times New Roman" w:cs="Times New Roman"/>
          <w:sz w:val="24"/>
          <w:szCs w:val="24"/>
        </w:rPr>
        <w:t xml:space="preserve">, J.-J. 1971 Wave-induced oscillations in harbours of arbitrary geometry. </w:t>
      </w:r>
      <w:r>
        <w:rPr>
          <w:rFonts w:ascii="Times New Roman" w:eastAsiaTheme="minorEastAsia" w:hAnsi="Times New Roman" w:cs="Times New Roman"/>
          <w:i/>
          <w:sz w:val="24"/>
          <w:szCs w:val="24"/>
        </w:rPr>
        <w:t xml:space="preserve">J. Fluid Mech. </w:t>
      </w:r>
    </w:p>
    <w:p w:rsidR="005B57BC" w:rsidRDefault="005B57BC" w:rsidP="005B57BC">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45</w:t>
      </w:r>
      <w:r w:rsidRPr="005B57BC">
        <w:rPr>
          <w:rFonts w:ascii="Times New Roman" w:eastAsiaTheme="minorEastAsia" w:hAnsi="Times New Roman" w:cs="Times New Roman"/>
          <w:sz w:val="24"/>
          <w:szCs w:val="24"/>
        </w:rPr>
        <w:t>, 375-394</w:t>
      </w:r>
      <w:r>
        <w:rPr>
          <w:rFonts w:ascii="Times New Roman" w:eastAsiaTheme="minorEastAsia" w:hAnsi="Times New Roman" w:cs="Times New Roman"/>
          <w:i/>
          <w:sz w:val="24"/>
          <w:szCs w:val="24"/>
        </w:rPr>
        <w:t>.</w:t>
      </w:r>
    </w:p>
    <w:p w:rsidR="00041B94" w:rsidRDefault="00041B94" w:rsidP="00041B94">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Pr>
          <w:rFonts w:ascii="Times New Roman" w:eastAsiaTheme="minorEastAsia" w:hAnsi="Times New Roman" w:cs="Times New Roman"/>
          <w:smallCaps/>
          <w:sz w:val="24"/>
          <w:szCs w:val="24"/>
        </w:rPr>
        <w:t>inton</w:t>
      </w:r>
      <w:r>
        <w:rPr>
          <w:rFonts w:ascii="Times New Roman" w:eastAsiaTheme="minorEastAsia" w:hAnsi="Times New Roman" w:cs="Times New Roman"/>
          <w:sz w:val="24"/>
          <w:szCs w:val="24"/>
        </w:rPr>
        <w:t>, C. M. &amp; E</w:t>
      </w:r>
      <w:r>
        <w:rPr>
          <w:rFonts w:ascii="Times New Roman" w:eastAsiaTheme="minorEastAsia" w:hAnsi="Times New Roman" w:cs="Times New Roman"/>
          <w:smallCaps/>
          <w:sz w:val="24"/>
          <w:szCs w:val="24"/>
        </w:rPr>
        <w:t>vans,</w:t>
      </w:r>
      <w:r>
        <w:rPr>
          <w:rFonts w:ascii="Times New Roman" w:eastAsiaTheme="minorEastAsia" w:hAnsi="Times New Roman" w:cs="Times New Roman"/>
          <w:sz w:val="24"/>
          <w:szCs w:val="24"/>
        </w:rPr>
        <w:t xml:space="preserve"> D. V. 1992 The radiation and scattering of surface waves by a</w:t>
      </w:r>
      <w:r>
        <w:rPr>
          <w:rFonts w:ascii="Times New Roman" w:eastAsiaTheme="minorEastAsia" w:hAnsi="Times New Roman" w:cs="Times New Roman"/>
          <w:i/>
          <w:sz w:val="24"/>
          <w:szCs w:val="24"/>
        </w:rPr>
        <w:t xml:space="preserve"> </w:t>
      </w:r>
    </w:p>
    <w:p w:rsidR="00041B94" w:rsidRDefault="00041B94" w:rsidP="00041B94">
      <w:pPr>
        <w:tabs>
          <w:tab w:val="left" w:pos="8175"/>
        </w:tabs>
        <w:spacing w:after="0"/>
        <w:ind w:left="567"/>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vertical circular cylinder in a channel. </w:t>
      </w:r>
      <w:r>
        <w:rPr>
          <w:rFonts w:ascii="Times New Roman" w:eastAsiaTheme="minorEastAsia" w:hAnsi="Times New Roman" w:cs="Times New Roman"/>
          <w:i/>
          <w:sz w:val="24"/>
          <w:szCs w:val="24"/>
        </w:rPr>
        <w:t xml:space="preserve">Phil. Trans. R. Soc. Lond. </w:t>
      </w:r>
      <w:r w:rsidRPr="00EA6B33">
        <w:rPr>
          <w:rFonts w:ascii="Times New Roman" w:eastAsiaTheme="minorEastAsia" w:hAnsi="Times New Roman" w:cs="Times New Roman"/>
          <w:b/>
          <w:sz w:val="24"/>
          <w:szCs w:val="24"/>
        </w:rPr>
        <w:t>338</w:t>
      </w:r>
      <w:r>
        <w:rPr>
          <w:rFonts w:ascii="Times New Roman" w:eastAsiaTheme="minorEastAsia" w:hAnsi="Times New Roman" w:cs="Times New Roman"/>
          <w:i/>
          <w:sz w:val="24"/>
          <w:szCs w:val="24"/>
        </w:rPr>
        <w:t>,</w:t>
      </w:r>
      <w:r w:rsidRPr="00EA6B33">
        <w:rPr>
          <w:rFonts w:ascii="Times New Roman" w:eastAsiaTheme="minorEastAsia" w:hAnsi="Times New Roman" w:cs="Times New Roman"/>
          <w:sz w:val="24"/>
          <w:szCs w:val="24"/>
        </w:rPr>
        <w:t xml:space="preserve"> 325-357.</w:t>
      </w:r>
    </w:p>
    <w:p w:rsidR="0057602A" w:rsidRDefault="0057602A" w:rsidP="0057602A">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mallCaps/>
          <w:sz w:val="24"/>
          <w:szCs w:val="24"/>
        </w:rPr>
        <w:t>artin</w:t>
      </w:r>
      <w:r>
        <w:rPr>
          <w:rFonts w:ascii="Times New Roman" w:eastAsiaTheme="minorEastAsia" w:hAnsi="Times New Roman" w:cs="Times New Roman"/>
          <w:sz w:val="24"/>
          <w:szCs w:val="24"/>
        </w:rPr>
        <w:t xml:space="preserve">, P. A. 1980 On the null-field equations for the exterior problems of acoustics. </w:t>
      </w:r>
      <w:r>
        <w:rPr>
          <w:rFonts w:ascii="Times New Roman" w:eastAsiaTheme="minorEastAsia" w:hAnsi="Times New Roman" w:cs="Times New Roman"/>
          <w:i/>
          <w:sz w:val="24"/>
          <w:szCs w:val="24"/>
        </w:rPr>
        <w:t>Q. J.</w:t>
      </w:r>
    </w:p>
    <w:p w:rsidR="0057602A" w:rsidRPr="0057602A" w:rsidRDefault="0057602A" w:rsidP="0057602A">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Mech. Appl. </w:t>
      </w:r>
      <w:r w:rsidRPr="0057602A">
        <w:rPr>
          <w:rFonts w:ascii="Times New Roman" w:eastAsiaTheme="minorEastAsia" w:hAnsi="Times New Roman" w:cs="Times New Roman"/>
          <w:i/>
          <w:sz w:val="24"/>
          <w:szCs w:val="24"/>
        </w:rPr>
        <w:t>Maths</w:t>
      </w:r>
      <w:r>
        <w:rPr>
          <w:rFonts w:ascii="Times New Roman" w:eastAsiaTheme="minorEastAsia" w:hAnsi="Times New Roman" w:cs="Times New Roman"/>
          <w:sz w:val="24"/>
          <w:szCs w:val="24"/>
        </w:rPr>
        <w:t xml:space="preserve"> </w:t>
      </w:r>
      <w:r w:rsidRPr="0057602A">
        <w:rPr>
          <w:rFonts w:ascii="Times New Roman" w:eastAsiaTheme="minorEastAsia" w:hAnsi="Times New Roman" w:cs="Times New Roman"/>
          <w:b/>
          <w:sz w:val="24"/>
          <w:szCs w:val="24"/>
        </w:rPr>
        <w:t>33</w:t>
      </w:r>
      <w:r>
        <w:rPr>
          <w:rFonts w:ascii="Times New Roman" w:eastAsiaTheme="minorEastAsia" w:hAnsi="Times New Roman" w:cs="Times New Roman"/>
          <w:sz w:val="24"/>
          <w:szCs w:val="24"/>
        </w:rPr>
        <w:t>, 385-39</w:t>
      </w:r>
      <w:r w:rsidR="00B75A74">
        <w:rPr>
          <w:rFonts w:ascii="Times New Roman" w:eastAsiaTheme="minorEastAsia" w:hAnsi="Times New Roman" w:cs="Times New Roman"/>
          <w:sz w:val="24"/>
          <w:szCs w:val="24"/>
        </w:rPr>
        <w:t>6.</w:t>
      </w:r>
    </w:p>
    <w:p w:rsidR="00B75A74" w:rsidRDefault="00B75A74" w:rsidP="00B75A74">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mallCaps/>
          <w:sz w:val="24"/>
          <w:szCs w:val="24"/>
        </w:rPr>
        <w:t>iller</w:t>
      </w:r>
      <w:r>
        <w:rPr>
          <w:rFonts w:ascii="Times New Roman" w:eastAsiaTheme="minorEastAsia" w:hAnsi="Times New Roman" w:cs="Times New Roman"/>
          <w:sz w:val="24"/>
          <w:szCs w:val="24"/>
        </w:rPr>
        <w:t>, P. L. 1991 Mixing in high schmidt number turbulent jets. PhD thesis, California</w:t>
      </w:r>
    </w:p>
    <w:p w:rsidR="00B75A74" w:rsidRDefault="00B75A74" w:rsidP="00B75A7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Institute of Technology.</w:t>
      </w:r>
    </w:p>
    <w:p w:rsidR="00B75A74" w:rsidRPr="00B75A74" w:rsidRDefault="00B75A74" w:rsidP="00B75A74">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w:t>
      </w:r>
      <w:r>
        <w:rPr>
          <w:rFonts w:ascii="Times New Roman" w:eastAsiaTheme="minorEastAsia" w:hAnsi="Times New Roman" w:cs="Times New Roman"/>
          <w:smallCaps/>
          <w:sz w:val="24"/>
          <w:szCs w:val="24"/>
        </w:rPr>
        <w:t>ogallo</w:t>
      </w:r>
      <w:r>
        <w:rPr>
          <w:rFonts w:ascii="Times New Roman" w:eastAsiaTheme="minorEastAsia" w:hAnsi="Times New Roman" w:cs="Times New Roman"/>
          <w:sz w:val="24"/>
          <w:szCs w:val="24"/>
        </w:rPr>
        <w:t xml:space="preserve">, R. S. 1981 Numerical experiments in homogeneous turbulence. </w:t>
      </w:r>
      <w:r>
        <w:rPr>
          <w:rFonts w:ascii="Times New Roman" w:eastAsiaTheme="minorEastAsia" w:hAnsi="Times New Roman" w:cs="Times New Roman"/>
          <w:i/>
          <w:sz w:val="24"/>
          <w:szCs w:val="24"/>
        </w:rPr>
        <w:t>Tech. Rep.</w:t>
      </w:r>
      <w:r>
        <w:rPr>
          <w:rFonts w:ascii="Times New Roman" w:eastAsiaTheme="minorEastAsia" w:hAnsi="Times New Roman" w:cs="Times New Roman"/>
          <w:sz w:val="24"/>
          <w:szCs w:val="24"/>
        </w:rPr>
        <w:t xml:space="preserve"> 81835.</w:t>
      </w:r>
    </w:p>
    <w:p w:rsidR="00B75A74" w:rsidRDefault="00B75A74" w:rsidP="00B75A7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NASA Tech. Mem.</w:t>
      </w:r>
    </w:p>
    <w:p w:rsidR="00B75A74" w:rsidRPr="00B75A74" w:rsidRDefault="00B75A74" w:rsidP="00B75A74">
      <w:pPr>
        <w:tabs>
          <w:tab w:val="left" w:pos="8175"/>
        </w:tabs>
        <w:spacing w:after="0"/>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U</w:t>
      </w:r>
      <w:r>
        <w:rPr>
          <w:rFonts w:ascii="Times New Roman" w:eastAsiaTheme="minorEastAsia" w:hAnsi="Times New Roman" w:cs="Times New Roman"/>
          <w:smallCaps/>
          <w:sz w:val="24"/>
          <w:szCs w:val="24"/>
        </w:rPr>
        <w:t>rsell</w:t>
      </w:r>
      <w:r>
        <w:rPr>
          <w:rFonts w:ascii="Times New Roman" w:eastAsiaTheme="minorEastAsia" w:hAnsi="Times New Roman" w:cs="Times New Roman"/>
          <w:sz w:val="24"/>
          <w:szCs w:val="24"/>
        </w:rPr>
        <w:t>, F. 1950 Surface waves on deep water in the presence of a submerged cylinder i.</w:t>
      </w:r>
    </w:p>
    <w:p w:rsidR="00B75A74" w:rsidRDefault="00B75A74" w:rsidP="00B75A7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Proc. Camb. Phil. Soc. </w:t>
      </w:r>
      <w:r w:rsidRPr="00B75A74">
        <w:rPr>
          <w:rFonts w:ascii="Times New Roman" w:eastAsiaTheme="minorEastAsia" w:hAnsi="Times New Roman" w:cs="Times New Roman"/>
          <w:b/>
          <w:sz w:val="24"/>
          <w:szCs w:val="24"/>
        </w:rPr>
        <w:t>46</w:t>
      </w:r>
      <w:r>
        <w:rPr>
          <w:rFonts w:ascii="Times New Roman" w:eastAsiaTheme="minorEastAsia" w:hAnsi="Times New Roman" w:cs="Times New Roman"/>
          <w:sz w:val="24"/>
          <w:szCs w:val="24"/>
        </w:rPr>
        <w:t>, 141-152</w:t>
      </w:r>
    </w:p>
    <w:p w:rsidR="00B75A74" w:rsidRPr="00BB0012" w:rsidRDefault="00B75A74" w:rsidP="00B75A74">
      <w:pPr>
        <w:tabs>
          <w:tab w:val="left" w:pos="8175"/>
        </w:tabs>
        <w:spacing w:after="0"/>
        <w:jc w:val="both"/>
        <w:rPr>
          <w:rFonts w:ascii="Times New Roman" w:eastAsiaTheme="minorEastAsia" w:hAnsi="Times New Roman" w:cs="Times New Roman"/>
          <w:i/>
          <w:sz w:val="24"/>
          <w:szCs w:val="24"/>
        </w:rPr>
      </w:pPr>
      <w:r>
        <w:rPr>
          <w:rFonts w:ascii="Times New Roman" w:eastAsiaTheme="minorEastAsia" w:hAnsi="Times New Roman" w:cs="Times New Roman"/>
          <w:smallCaps/>
          <w:sz w:val="24"/>
          <w:szCs w:val="24"/>
        </w:rPr>
        <w:t>van Wijngaarden</w:t>
      </w:r>
      <w:r>
        <w:rPr>
          <w:rFonts w:ascii="Times New Roman" w:eastAsiaTheme="minorEastAsia" w:hAnsi="Times New Roman" w:cs="Times New Roman"/>
          <w:sz w:val="24"/>
          <w:szCs w:val="24"/>
        </w:rPr>
        <w:t>, L. 1968 On the oscillations near and at resonance in open pipes</w:t>
      </w:r>
      <w:r w:rsidR="00BB0012">
        <w:rPr>
          <w:rFonts w:ascii="Times New Roman" w:eastAsiaTheme="minorEastAsia" w:hAnsi="Times New Roman" w:cs="Times New Roman"/>
          <w:sz w:val="24"/>
          <w:szCs w:val="24"/>
        </w:rPr>
        <w:t xml:space="preserve">. </w:t>
      </w:r>
      <w:r w:rsidR="00BB0012">
        <w:rPr>
          <w:rFonts w:ascii="Times New Roman" w:eastAsiaTheme="minorEastAsia" w:hAnsi="Times New Roman" w:cs="Times New Roman"/>
          <w:i/>
          <w:sz w:val="24"/>
          <w:szCs w:val="24"/>
        </w:rPr>
        <w:t>J.</w:t>
      </w:r>
    </w:p>
    <w:p w:rsidR="00B75A74" w:rsidRDefault="00BB0012" w:rsidP="00B75A74">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Engng </w:t>
      </w:r>
      <w:r w:rsidRPr="00BB0012">
        <w:rPr>
          <w:rFonts w:ascii="Times New Roman" w:eastAsiaTheme="minorEastAsia" w:hAnsi="Times New Roman" w:cs="Times New Roman"/>
          <w:i/>
          <w:sz w:val="24"/>
          <w:szCs w:val="24"/>
        </w:rPr>
        <w:t>Maths</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2</w:t>
      </w:r>
      <w:r>
        <w:rPr>
          <w:rFonts w:ascii="Times New Roman" w:eastAsiaTheme="minorEastAsia" w:hAnsi="Times New Roman" w:cs="Times New Roman"/>
          <w:sz w:val="24"/>
          <w:szCs w:val="24"/>
        </w:rPr>
        <w:t>, 225-240.</w:t>
      </w:r>
    </w:p>
    <w:p w:rsidR="00BB0012" w:rsidRDefault="00BB0012" w:rsidP="00BB0012">
      <w:pPr>
        <w:tabs>
          <w:tab w:val="left" w:pos="817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Pr>
          <w:rFonts w:ascii="Times New Roman" w:eastAsiaTheme="minorEastAsia" w:hAnsi="Times New Roman" w:cs="Times New Roman"/>
          <w:smallCaps/>
          <w:sz w:val="24"/>
          <w:szCs w:val="24"/>
        </w:rPr>
        <w:t>orster</w:t>
      </w:r>
      <w:r>
        <w:rPr>
          <w:rFonts w:ascii="Times New Roman" w:eastAsiaTheme="minorEastAsia" w:hAnsi="Times New Roman" w:cs="Times New Roman"/>
          <w:sz w:val="24"/>
          <w:szCs w:val="24"/>
        </w:rPr>
        <w:t xml:space="preserve">, M. G. 1992 The dynamics of mushy layers. In </w:t>
      </w:r>
      <w:r>
        <w:rPr>
          <w:rFonts w:ascii="Times New Roman" w:eastAsiaTheme="minorEastAsia" w:hAnsi="Times New Roman" w:cs="Times New Roman"/>
          <w:i/>
          <w:sz w:val="24"/>
          <w:szCs w:val="24"/>
        </w:rPr>
        <w:t>In Interactive dynamics of</w:t>
      </w:r>
    </w:p>
    <w:p w:rsidR="00BB0012" w:rsidRPr="00B75A74" w:rsidRDefault="00BB0012" w:rsidP="00BB0012">
      <w:pPr>
        <w:tabs>
          <w:tab w:val="left" w:pos="8175"/>
        </w:tabs>
        <w:spacing w:after="0"/>
        <w:ind w:left="567"/>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 xml:space="preserve">Convection and solidification </w:t>
      </w:r>
      <w:r>
        <w:rPr>
          <w:rFonts w:ascii="Times New Roman" w:eastAsiaTheme="minorEastAsia" w:hAnsi="Times New Roman" w:cs="Times New Roman"/>
          <w:sz w:val="24"/>
          <w:szCs w:val="24"/>
        </w:rPr>
        <w:t>(ed. S. H. Davis, H. E. Huppert, W. Muller &amp; M. G. Worster), pp. 113-138. Kluwer.</w:t>
      </w:r>
    </w:p>
    <w:p w:rsidR="00941346" w:rsidRDefault="00941346" w:rsidP="008D47E9">
      <w:pPr>
        <w:tabs>
          <w:tab w:val="left" w:pos="8175"/>
        </w:tabs>
        <w:spacing w:after="0"/>
        <w:jc w:val="both"/>
        <w:rPr>
          <w:rFonts w:ascii="Times New Roman" w:eastAsiaTheme="minorEastAsia" w:hAnsi="Times New Roman" w:cs="Times New Roman"/>
          <w:sz w:val="24"/>
          <w:szCs w:val="24"/>
        </w:rPr>
      </w:pPr>
    </w:p>
    <w:sectPr w:rsidR="00941346" w:rsidSect="00F4369B">
      <w:headerReference w:type="even" r:id="rId17"/>
      <w:headerReference w:type="default" r:id="rId18"/>
      <w:headerReference w:type="first" r:id="rId19"/>
      <w:footerReference w:type="first" r:id="rId20"/>
      <w:pgSz w:w="11906" w:h="16838"/>
      <w:pgMar w:top="124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C4" w:rsidRDefault="00EF2DC4" w:rsidP="004D588D">
      <w:pPr>
        <w:spacing w:after="0" w:line="240" w:lineRule="auto"/>
      </w:pPr>
      <w:r>
        <w:separator/>
      </w:r>
    </w:p>
  </w:endnote>
  <w:endnote w:type="continuationSeparator" w:id="0">
    <w:p w:rsidR="00EF2DC4" w:rsidRDefault="00EF2DC4" w:rsidP="004D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F6" w:rsidRPr="00E04511" w:rsidRDefault="007060F6" w:rsidP="00E04511">
    <w:pPr>
      <w:pStyle w:val="Footer"/>
      <w:jc w:val="center"/>
    </w:pPr>
    <w:r w:rsidRPr="004D588D">
      <w:rPr>
        <w:rFonts w:ascii="Times New Roman" w:hAnsi="Times New Roman" w:cs="Times New Roman"/>
        <w:sz w:val="32"/>
        <w:szCs w:val="32"/>
      </w:rPr>
      <w:t>†</w:t>
    </w:r>
    <w:r w:rsidRPr="00E04511">
      <w:rPr>
        <w:rFonts w:ascii="Times New Roman" w:hAnsi="Times New Roman" w:cs="Times New Roman"/>
        <w:sz w:val="24"/>
        <w:szCs w:val="24"/>
      </w:rPr>
      <w:t>Email address for</w:t>
    </w:r>
    <w:r w:rsidRPr="00E04511">
      <w:rPr>
        <w:rFonts w:ascii="Times New Roman" w:hAnsi="Times New Roman" w:cs="Times New Roman"/>
        <w:i/>
        <w:sz w:val="24"/>
        <w:szCs w:val="24"/>
      </w:rPr>
      <w:t xml:space="preserve"> </w:t>
    </w:r>
    <w:r>
      <w:rPr>
        <w:rFonts w:ascii="Times New Roman" w:hAnsi="Times New Roman" w:cs="Times New Roman"/>
        <w:sz w:val="24"/>
        <w:szCs w:val="24"/>
      </w:rPr>
      <w:t>correspondence: jpp@damtp.cam.ac.uk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C4" w:rsidRDefault="00EF2DC4" w:rsidP="004D588D">
      <w:pPr>
        <w:spacing w:after="0" w:line="240" w:lineRule="auto"/>
      </w:pPr>
      <w:r>
        <w:separator/>
      </w:r>
    </w:p>
  </w:footnote>
  <w:footnote w:type="continuationSeparator" w:id="0">
    <w:p w:rsidR="00EF2DC4" w:rsidRDefault="00EF2DC4" w:rsidP="004D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F6" w:rsidRPr="00F2429E" w:rsidRDefault="00EF2DC4" w:rsidP="00F2429E">
    <w:pPr>
      <w:pStyle w:val="Header"/>
      <w:tabs>
        <w:tab w:val="clear" w:pos="4513"/>
        <w:tab w:val="clear" w:pos="9026"/>
        <w:tab w:val="left" w:pos="3870"/>
      </w:tabs>
      <w:rPr>
        <w:i/>
      </w:rPr>
    </w:pPr>
    <w:sdt>
      <w:sdtPr>
        <w:id w:val="790018416"/>
        <w:docPartObj>
          <w:docPartGallery w:val="Page Numbers (Top of Page)"/>
          <w:docPartUnique/>
        </w:docPartObj>
      </w:sdtPr>
      <w:sdtEndPr>
        <w:rPr>
          <w:noProof/>
        </w:rPr>
      </w:sdtEndPr>
      <w:sdtContent>
        <w:r w:rsidR="007060F6">
          <w:fldChar w:fldCharType="begin"/>
        </w:r>
        <w:r w:rsidR="007060F6">
          <w:instrText xml:space="preserve"> PAGE   \* MERGEFORMAT </w:instrText>
        </w:r>
        <w:r w:rsidR="007060F6">
          <w:fldChar w:fldCharType="separate"/>
        </w:r>
        <w:r w:rsidR="008807A8">
          <w:rPr>
            <w:noProof/>
          </w:rPr>
          <w:t>6</w:t>
        </w:r>
        <w:r w:rsidR="007060F6">
          <w:rPr>
            <w:noProof/>
          </w:rPr>
          <w:fldChar w:fldCharType="end"/>
        </w:r>
      </w:sdtContent>
    </w:sdt>
    <w:r w:rsidR="007060F6">
      <w:rPr>
        <w:noProof/>
      </w:rPr>
      <w:t xml:space="preserve">                                        </w:t>
    </w:r>
    <w:r w:rsidR="007060F6">
      <w:rPr>
        <w:i/>
        <w:noProof/>
      </w:rPr>
      <w:t>A. N. Other, H. –C. Smith and J. Q. Public</w:t>
    </w:r>
  </w:p>
  <w:p w:rsidR="007060F6" w:rsidRPr="00F4369B" w:rsidRDefault="007060F6" w:rsidP="00F43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F6" w:rsidRDefault="007060F6">
    <w:pPr>
      <w:pStyle w:val="Header"/>
      <w:jc w:val="right"/>
    </w:pPr>
    <w:r>
      <w:rPr>
        <w:i/>
      </w:rPr>
      <w:t xml:space="preserve">Guidelines for authors                                                          </w:t>
    </w:r>
    <w:sdt>
      <w:sdtPr>
        <w:id w:val="18092816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07A8">
          <w:rPr>
            <w:noProof/>
          </w:rPr>
          <w:t>7</w:t>
        </w:r>
        <w:r>
          <w:rPr>
            <w:noProof/>
          </w:rPr>
          <w:fldChar w:fldCharType="end"/>
        </w:r>
      </w:sdtContent>
    </w:sdt>
  </w:p>
  <w:p w:rsidR="007060F6" w:rsidRPr="00F4369B" w:rsidRDefault="007060F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980309"/>
      <w:docPartObj>
        <w:docPartGallery w:val="Page Numbers (Top of Page)"/>
        <w:docPartUnique/>
      </w:docPartObj>
    </w:sdtPr>
    <w:sdtEndPr>
      <w:rPr>
        <w:noProof/>
      </w:rPr>
    </w:sdtEndPr>
    <w:sdtContent>
      <w:p w:rsidR="007060F6" w:rsidRDefault="007060F6" w:rsidP="00F2429E">
        <w:pPr>
          <w:pStyle w:val="Header"/>
          <w:tabs>
            <w:tab w:val="left" w:pos="315"/>
          </w:tabs>
        </w:pPr>
        <w:r>
          <w:tab/>
        </w:r>
        <w:r w:rsidRPr="00F2429E">
          <w:rPr>
            <w:i/>
          </w:rPr>
          <w:t>Under consideration for publication in J. Plasma Phys.</w:t>
        </w:r>
        <w:r>
          <w:tab/>
        </w:r>
        <w:r>
          <w:tab/>
        </w:r>
        <w:r>
          <w:fldChar w:fldCharType="begin"/>
        </w:r>
        <w:r>
          <w:instrText xml:space="preserve"> PAGE   \* MERGEFORMAT </w:instrText>
        </w:r>
        <w:r>
          <w:fldChar w:fldCharType="separate"/>
        </w:r>
        <w:r w:rsidR="008807A8">
          <w:rPr>
            <w:noProof/>
          </w:rPr>
          <w:t>1</w:t>
        </w:r>
        <w:r>
          <w:rPr>
            <w:noProof/>
          </w:rPr>
          <w:fldChar w:fldCharType="end"/>
        </w:r>
      </w:p>
    </w:sdtContent>
  </w:sdt>
  <w:p w:rsidR="007060F6" w:rsidRDefault="00706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9CC"/>
    <w:multiLevelType w:val="hybridMultilevel"/>
    <w:tmpl w:val="28720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8D"/>
    <w:rsid w:val="0000015F"/>
    <w:rsid w:val="00017F0B"/>
    <w:rsid w:val="00020FDB"/>
    <w:rsid w:val="00026009"/>
    <w:rsid w:val="00027659"/>
    <w:rsid w:val="00041B94"/>
    <w:rsid w:val="00064B1C"/>
    <w:rsid w:val="00067FE0"/>
    <w:rsid w:val="00076513"/>
    <w:rsid w:val="00076FCC"/>
    <w:rsid w:val="00095288"/>
    <w:rsid w:val="000A61B9"/>
    <w:rsid w:val="000A72AC"/>
    <w:rsid w:val="000B0C46"/>
    <w:rsid w:val="000D49AA"/>
    <w:rsid w:val="000E1CA8"/>
    <w:rsid w:val="00104CBE"/>
    <w:rsid w:val="001145F1"/>
    <w:rsid w:val="00163758"/>
    <w:rsid w:val="00174158"/>
    <w:rsid w:val="001844C6"/>
    <w:rsid w:val="001956E0"/>
    <w:rsid w:val="001968DD"/>
    <w:rsid w:val="001A3C36"/>
    <w:rsid w:val="001A4967"/>
    <w:rsid w:val="001B655B"/>
    <w:rsid w:val="001B78CB"/>
    <w:rsid w:val="001C080F"/>
    <w:rsid w:val="001E4288"/>
    <w:rsid w:val="00213ED1"/>
    <w:rsid w:val="00223FAF"/>
    <w:rsid w:val="00226911"/>
    <w:rsid w:val="0024002F"/>
    <w:rsid w:val="00260646"/>
    <w:rsid w:val="00274B5D"/>
    <w:rsid w:val="002848FA"/>
    <w:rsid w:val="00285FEC"/>
    <w:rsid w:val="002A458C"/>
    <w:rsid w:val="002A6926"/>
    <w:rsid w:val="002B28CE"/>
    <w:rsid w:val="002B56E9"/>
    <w:rsid w:val="002D271B"/>
    <w:rsid w:val="002E38D0"/>
    <w:rsid w:val="002E4088"/>
    <w:rsid w:val="002E4223"/>
    <w:rsid w:val="002E512C"/>
    <w:rsid w:val="002E51FE"/>
    <w:rsid w:val="002F446B"/>
    <w:rsid w:val="002F6877"/>
    <w:rsid w:val="00316D26"/>
    <w:rsid w:val="00324189"/>
    <w:rsid w:val="0033095A"/>
    <w:rsid w:val="003333D3"/>
    <w:rsid w:val="00336BCA"/>
    <w:rsid w:val="003376F8"/>
    <w:rsid w:val="003407C3"/>
    <w:rsid w:val="00352255"/>
    <w:rsid w:val="003538D9"/>
    <w:rsid w:val="00361AC3"/>
    <w:rsid w:val="00375171"/>
    <w:rsid w:val="00382C75"/>
    <w:rsid w:val="003A57E5"/>
    <w:rsid w:val="003C3901"/>
    <w:rsid w:val="003C6731"/>
    <w:rsid w:val="00411953"/>
    <w:rsid w:val="00431E4E"/>
    <w:rsid w:val="0043721C"/>
    <w:rsid w:val="004721E5"/>
    <w:rsid w:val="00485A1E"/>
    <w:rsid w:val="00497289"/>
    <w:rsid w:val="004A6632"/>
    <w:rsid w:val="004B354A"/>
    <w:rsid w:val="004C2A1C"/>
    <w:rsid w:val="004D588D"/>
    <w:rsid w:val="004E17B8"/>
    <w:rsid w:val="004E3DD7"/>
    <w:rsid w:val="00532237"/>
    <w:rsid w:val="005548EB"/>
    <w:rsid w:val="00555FB5"/>
    <w:rsid w:val="00556013"/>
    <w:rsid w:val="0057602A"/>
    <w:rsid w:val="00587FE5"/>
    <w:rsid w:val="00590E11"/>
    <w:rsid w:val="005A06F6"/>
    <w:rsid w:val="005A1AB6"/>
    <w:rsid w:val="005B57BC"/>
    <w:rsid w:val="005C28D5"/>
    <w:rsid w:val="005D1948"/>
    <w:rsid w:val="005D6A24"/>
    <w:rsid w:val="0060311F"/>
    <w:rsid w:val="006208D4"/>
    <w:rsid w:val="006255B9"/>
    <w:rsid w:val="00643272"/>
    <w:rsid w:val="00665004"/>
    <w:rsid w:val="00665C67"/>
    <w:rsid w:val="00677260"/>
    <w:rsid w:val="00685693"/>
    <w:rsid w:val="00692336"/>
    <w:rsid w:val="006A1A91"/>
    <w:rsid w:val="006C23EA"/>
    <w:rsid w:val="006D1C2B"/>
    <w:rsid w:val="006E17A6"/>
    <w:rsid w:val="006F0FBD"/>
    <w:rsid w:val="006F2A3D"/>
    <w:rsid w:val="006F50F7"/>
    <w:rsid w:val="007060F6"/>
    <w:rsid w:val="00714BCE"/>
    <w:rsid w:val="00716DA0"/>
    <w:rsid w:val="007216CB"/>
    <w:rsid w:val="00756DDA"/>
    <w:rsid w:val="00764AF0"/>
    <w:rsid w:val="007933B2"/>
    <w:rsid w:val="007C44F8"/>
    <w:rsid w:val="007C7C2E"/>
    <w:rsid w:val="007F7E1F"/>
    <w:rsid w:val="00800CB4"/>
    <w:rsid w:val="008455F7"/>
    <w:rsid w:val="00846586"/>
    <w:rsid w:val="0085472B"/>
    <w:rsid w:val="008647CF"/>
    <w:rsid w:val="00874F97"/>
    <w:rsid w:val="008807A8"/>
    <w:rsid w:val="008939DD"/>
    <w:rsid w:val="008975FE"/>
    <w:rsid w:val="008A53E5"/>
    <w:rsid w:val="008B3821"/>
    <w:rsid w:val="008C1CF9"/>
    <w:rsid w:val="008D47E9"/>
    <w:rsid w:val="008E6139"/>
    <w:rsid w:val="008F3503"/>
    <w:rsid w:val="008F7DFC"/>
    <w:rsid w:val="00901FBD"/>
    <w:rsid w:val="009044EF"/>
    <w:rsid w:val="00910986"/>
    <w:rsid w:val="0092215C"/>
    <w:rsid w:val="009262A1"/>
    <w:rsid w:val="00935DC2"/>
    <w:rsid w:val="00941346"/>
    <w:rsid w:val="00975EE2"/>
    <w:rsid w:val="00981C2F"/>
    <w:rsid w:val="009959D8"/>
    <w:rsid w:val="00996B92"/>
    <w:rsid w:val="009A0C92"/>
    <w:rsid w:val="009B75DB"/>
    <w:rsid w:val="009C3987"/>
    <w:rsid w:val="009D246C"/>
    <w:rsid w:val="009D7EE4"/>
    <w:rsid w:val="009E55DD"/>
    <w:rsid w:val="009F4695"/>
    <w:rsid w:val="009F5350"/>
    <w:rsid w:val="00A02C85"/>
    <w:rsid w:val="00A43E97"/>
    <w:rsid w:val="00A46880"/>
    <w:rsid w:val="00A60C1F"/>
    <w:rsid w:val="00A65D52"/>
    <w:rsid w:val="00A94BFF"/>
    <w:rsid w:val="00A94C56"/>
    <w:rsid w:val="00AB3D0A"/>
    <w:rsid w:val="00AC6279"/>
    <w:rsid w:val="00AD68E7"/>
    <w:rsid w:val="00B034D2"/>
    <w:rsid w:val="00B131AE"/>
    <w:rsid w:val="00B21130"/>
    <w:rsid w:val="00B30A9B"/>
    <w:rsid w:val="00B56C95"/>
    <w:rsid w:val="00B56DE4"/>
    <w:rsid w:val="00B75A74"/>
    <w:rsid w:val="00B82E83"/>
    <w:rsid w:val="00B851A8"/>
    <w:rsid w:val="00BA5C84"/>
    <w:rsid w:val="00BB0012"/>
    <w:rsid w:val="00BB2480"/>
    <w:rsid w:val="00BE7FE0"/>
    <w:rsid w:val="00C036E3"/>
    <w:rsid w:val="00C065E8"/>
    <w:rsid w:val="00C12736"/>
    <w:rsid w:val="00C17736"/>
    <w:rsid w:val="00C34B4C"/>
    <w:rsid w:val="00C42370"/>
    <w:rsid w:val="00C502BE"/>
    <w:rsid w:val="00C646A7"/>
    <w:rsid w:val="00C74338"/>
    <w:rsid w:val="00C745DE"/>
    <w:rsid w:val="00C83B84"/>
    <w:rsid w:val="00C8614B"/>
    <w:rsid w:val="00CB1C64"/>
    <w:rsid w:val="00CC6A3E"/>
    <w:rsid w:val="00CF12FD"/>
    <w:rsid w:val="00D35920"/>
    <w:rsid w:val="00D44174"/>
    <w:rsid w:val="00D61286"/>
    <w:rsid w:val="00D626E4"/>
    <w:rsid w:val="00D662BE"/>
    <w:rsid w:val="00D67430"/>
    <w:rsid w:val="00D74CB6"/>
    <w:rsid w:val="00D75077"/>
    <w:rsid w:val="00D82384"/>
    <w:rsid w:val="00D87EDC"/>
    <w:rsid w:val="00D927F7"/>
    <w:rsid w:val="00D928F4"/>
    <w:rsid w:val="00DA2424"/>
    <w:rsid w:val="00DB5EB6"/>
    <w:rsid w:val="00DC388E"/>
    <w:rsid w:val="00DC710F"/>
    <w:rsid w:val="00E04511"/>
    <w:rsid w:val="00E22D53"/>
    <w:rsid w:val="00E57175"/>
    <w:rsid w:val="00E75D6E"/>
    <w:rsid w:val="00E869EC"/>
    <w:rsid w:val="00E94C66"/>
    <w:rsid w:val="00EA6B33"/>
    <w:rsid w:val="00EC5CE3"/>
    <w:rsid w:val="00EE5952"/>
    <w:rsid w:val="00EF2DC4"/>
    <w:rsid w:val="00EF3AFD"/>
    <w:rsid w:val="00F11342"/>
    <w:rsid w:val="00F20984"/>
    <w:rsid w:val="00F2429E"/>
    <w:rsid w:val="00F25486"/>
    <w:rsid w:val="00F4369B"/>
    <w:rsid w:val="00F50551"/>
    <w:rsid w:val="00F57D14"/>
    <w:rsid w:val="00F75289"/>
    <w:rsid w:val="00FA340D"/>
    <w:rsid w:val="00FC50E1"/>
    <w:rsid w:val="00FE6508"/>
    <w:rsid w:val="00FF0405"/>
    <w:rsid w:val="00FF20B9"/>
    <w:rsid w:val="00FF5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B681D"/>
  <w15:docId w15:val="{63892B34-3236-45E8-92D0-E87634FC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88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4D588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88D"/>
  </w:style>
  <w:style w:type="paragraph" w:styleId="NoSpacing">
    <w:name w:val="No Spacing"/>
    <w:uiPriority w:val="1"/>
    <w:qFormat/>
    <w:rsid w:val="008C1CF9"/>
    <w:pPr>
      <w:spacing w:after="0" w:line="240" w:lineRule="auto"/>
    </w:pPr>
  </w:style>
  <w:style w:type="character" w:styleId="CommentReference">
    <w:name w:val="annotation reference"/>
    <w:basedOn w:val="DefaultParagraphFont"/>
    <w:uiPriority w:val="99"/>
    <w:semiHidden/>
    <w:unhideWhenUsed/>
    <w:rsid w:val="002B28CE"/>
    <w:rPr>
      <w:sz w:val="16"/>
      <w:szCs w:val="16"/>
    </w:rPr>
  </w:style>
  <w:style w:type="paragraph" w:styleId="CommentText">
    <w:name w:val="annotation text"/>
    <w:basedOn w:val="Normal"/>
    <w:link w:val="CommentTextChar"/>
    <w:uiPriority w:val="99"/>
    <w:semiHidden/>
    <w:unhideWhenUsed/>
    <w:rsid w:val="002B28CE"/>
    <w:pPr>
      <w:spacing w:line="240" w:lineRule="auto"/>
    </w:pPr>
    <w:rPr>
      <w:sz w:val="20"/>
      <w:szCs w:val="20"/>
    </w:rPr>
  </w:style>
  <w:style w:type="character" w:customStyle="1" w:styleId="CommentTextChar">
    <w:name w:val="Comment Text Char"/>
    <w:basedOn w:val="DefaultParagraphFont"/>
    <w:link w:val="CommentText"/>
    <w:uiPriority w:val="99"/>
    <w:semiHidden/>
    <w:rsid w:val="002B28CE"/>
    <w:rPr>
      <w:sz w:val="20"/>
      <w:szCs w:val="20"/>
    </w:rPr>
  </w:style>
  <w:style w:type="paragraph" w:styleId="CommentSubject">
    <w:name w:val="annotation subject"/>
    <w:basedOn w:val="CommentText"/>
    <w:next w:val="CommentText"/>
    <w:link w:val="CommentSubjectChar"/>
    <w:uiPriority w:val="99"/>
    <w:semiHidden/>
    <w:unhideWhenUsed/>
    <w:rsid w:val="002B28CE"/>
    <w:rPr>
      <w:b/>
      <w:bCs/>
    </w:rPr>
  </w:style>
  <w:style w:type="character" w:customStyle="1" w:styleId="CommentSubjectChar">
    <w:name w:val="Comment Subject Char"/>
    <w:basedOn w:val="CommentTextChar"/>
    <w:link w:val="CommentSubject"/>
    <w:uiPriority w:val="99"/>
    <w:semiHidden/>
    <w:rsid w:val="002B28CE"/>
    <w:rPr>
      <w:b/>
      <w:bCs/>
      <w:sz w:val="20"/>
      <w:szCs w:val="20"/>
    </w:rPr>
  </w:style>
  <w:style w:type="paragraph" w:styleId="BalloonText">
    <w:name w:val="Balloon Text"/>
    <w:basedOn w:val="Normal"/>
    <w:link w:val="BalloonTextChar"/>
    <w:uiPriority w:val="99"/>
    <w:semiHidden/>
    <w:unhideWhenUsed/>
    <w:rsid w:val="002B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CE"/>
    <w:rPr>
      <w:rFonts w:ascii="Tahoma" w:hAnsi="Tahoma" w:cs="Tahoma"/>
      <w:sz w:val="16"/>
      <w:szCs w:val="16"/>
    </w:rPr>
  </w:style>
  <w:style w:type="paragraph" w:styleId="ListParagraph">
    <w:name w:val="List Paragraph"/>
    <w:basedOn w:val="Normal"/>
    <w:uiPriority w:val="34"/>
    <w:qFormat/>
    <w:rsid w:val="00C745DE"/>
    <w:pPr>
      <w:ind w:left="720"/>
      <w:contextualSpacing/>
    </w:pPr>
  </w:style>
  <w:style w:type="character" w:styleId="Hyperlink">
    <w:name w:val="Hyperlink"/>
    <w:basedOn w:val="DefaultParagraphFont"/>
    <w:uiPriority w:val="99"/>
    <w:unhideWhenUsed/>
    <w:rsid w:val="00692336"/>
    <w:rPr>
      <w:color w:val="0000FF" w:themeColor="hyperlink"/>
      <w:u w:val="single"/>
    </w:rPr>
  </w:style>
  <w:style w:type="character" w:styleId="PlaceholderText">
    <w:name w:val="Placeholder Text"/>
    <w:basedOn w:val="DefaultParagraphFont"/>
    <w:uiPriority w:val="99"/>
    <w:semiHidden/>
    <w:rsid w:val="00C743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85792">
      <w:bodyDiv w:val="1"/>
      <w:marLeft w:val="0"/>
      <w:marRight w:val="0"/>
      <w:marTop w:val="0"/>
      <w:marBottom w:val="0"/>
      <w:divBdr>
        <w:top w:val="none" w:sz="0" w:space="0" w:color="auto"/>
        <w:left w:val="none" w:sz="0" w:space="0" w:color="auto"/>
        <w:bottom w:val="none" w:sz="0" w:space="0" w:color="auto"/>
        <w:right w:val="none" w:sz="0" w:space="0" w:color="auto"/>
      </w:divBdr>
    </w:div>
    <w:div w:id="492259204">
      <w:bodyDiv w:val="1"/>
      <w:marLeft w:val="0"/>
      <w:marRight w:val="0"/>
      <w:marTop w:val="0"/>
      <w:marBottom w:val="0"/>
      <w:divBdr>
        <w:top w:val="none" w:sz="0" w:space="0" w:color="auto"/>
        <w:left w:val="none" w:sz="0" w:space="0" w:color="auto"/>
        <w:bottom w:val="none" w:sz="0" w:space="0" w:color="auto"/>
        <w:right w:val="none" w:sz="0" w:space="0" w:color="auto"/>
      </w:divBdr>
    </w:div>
    <w:div w:id="957372945">
      <w:bodyDiv w:val="1"/>
      <w:marLeft w:val="0"/>
      <w:marRight w:val="0"/>
      <w:marTop w:val="0"/>
      <w:marBottom w:val="0"/>
      <w:divBdr>
        <w:top w:val="none" w:sz="0" w:space="0" w:color="auto"/>
        <w:left w:val="none" w:sz="0" w:space="0" w:color="auto"/>
        <w:bottom w:val="none" w:sz="0" w:space="0" w:color="auto"/>
        <w:right w:val="none" w:sz="0" w:space="0" w:color="auto"/>
      </w:divBdr>
    </w:div>
    <w:div w:id="15540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hyperlink" Target="https://www.cambridge.org/core/journals/journal-of-plasma-physics/information/instructions-contributo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mbridge.org/core/services/open-research/open-access/benefits-of-open-ac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ambridge.org/core/services/open-access-policies/open-access-journals/green-open-access-policy-for-journals"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overleaf.com/latex/templates/latex-template-for-journal-of-plasma-physics-jpp/mtstpytyffvy" TargetMode="External"/><Relationship Id="rId14" Type="http://schemas.openxmlformats.org/officeDocument/2006/relationships/hyperlink" Target="https://www.cambridge.org/core/services/open-access-policies/read-and-publish-agre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048-F782-40E9-BC1B-A6EAFEDF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Woodhouse</dc:creator>
  <cp:lastModifiedBy>Ryan Davies</cp:lastModifiedBy>
  <cp:revision>2</cp:revision>
  <dcterms:created xsi:type="dcterms:W3CDTF">2020-01-03T09:56:00Z</dcterms:created>
  <dcterms:modified xsi:type="dcterms:W3CDTF">2020-01-03T09:56:00Z</dcterms:modified>
</cp:coreProperties>
</file>