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918" w:rsidRPr="00583918" w:rsidRDefault="00583918" w:rsidP="00D06646">
      <w:pPr>
        <w:tabs>
          <w:tab w:val="left" w:pos="360"/>
        </w:tabs>
        <w:outlineLvl w:val="0"/>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Pr="00583918">
        <w:tab/>
      </w:r>
    </w:p>
    <w:p w:rsidR="00B65314" w:rsidRPr="00496AB2" w:rsidRDefault="00B65314" w:rsidP="00B65314">
      <w:pPr>
        <w:tabs>
          <w:tab w:val="left" w:pos="360"/>
        </w:tabs>
        <w:outlineLvl w:val="0"/>
        <w:rPr>
          <w:b/>
          <w:sz w:val="28"/>
        </w:rPr>
      </w:pPr>
      <w:r w:rsidRPr="00496AB2">
        <w:rPr>
          <w:b/>
          <w:sz w:val="28"/>
        </w:rPr>
        <w:t>References</w:t>
      </w:r>
    </w:p>
    <w:p w:rsidR="00B65314" w:rsidRPr="00496AB2" w:rsidRDefault="00B65314" w:rsidP="00B65314"/>
    <w:p w:rsidR="00535431" w:rsidRPr="00496AB2" w:rsidRDefault="00535431" w:rsidP="00B65314">
      <w:pPr>
        <w:tabs>
          <w:tab w:val="left" w:pos="360"/>
        </w:tabs>
      </w:pPr>
    </w:p>
    <w:p w:rsidR="00964F40" w:rsidRPr="00496AB2" w:rsidRDefault="00993E7E" w:rsidP="00B65314">
      <w:pPr>
        <w:tabs>
          <w:tab w:val="left" w:pos="360"/>
        </w:tabs>
      </w:pPr>
      <w:r w:rsidRPr="00496AB2">
        <w:t xml:space="preserve">If using </w:t>
      </w:r>
      <w:r w:rsidRPr="00496AB2">
        <w:rPr>
          <w:b/>
        </w:rPr>
        <w:t>EndNote</w:t>
      </w:r>
      <w:r w:rsidRPr="00496AB2">
        <w:t xml:space="preserve">, the </w:t>
      </w:r>
      <w:r w:rsidR="00D466B1" w:rsidRPr="00496AB2">
        <w:t xml:space="preserve">Journal of Paleontology </w:t>
      </w:r>
      <w:r w:rsidRPr="00496AB2">
        <w:t xml:space="preserve">output style can be downloaded from the </w:t>
      </w:r>
      <w:r w:rsidRPr="00496AB2">
        <w:rPr>
          <w:b/>
        </w:rPr>
        <w:t>EndNote</w:t>
      </w:r>
      <w:r w:rsidRPr="00496AB2">
        <w:t xml:space="preserve"> website: </w:t>
      </w:r>
      <w:hyperlink r:id="rId8" w:history="1">
        <w:r w:rsidRPr="00496AB2">
          <w:rPr>
            <w:rStyle w:val="Hyperlink"/>
          </w:rPr>
          <w:t>https://endnote.com/downloads/styles/</w:t>
        </w:r>
      </w:hyperlink>
      <w:r w:rsidR="00D678CC" w:rsidRPr="00496AB2">
        <w:t>.</w:t>
      </w:r>
    </w:p>
    <w:p w:rsidR="00964F40" w:rsidRPr="00496AB2" w:rsidRDefault="00964F40" w:rsidP="00B65314">
      <w:pPr>
        <w:tabs>
          <w:tab w:val="left" w:pos="360"/>
        </w:tabs>
      </w:pPr>
    </w:p>
    <w:p w:rsidR="00964F40" w:rsidRPr="00496AB2" w:rsidRDefault="00964F40" w:rsidP="00B65314">
      <w:pPr>
        <w:tabs>
          <w:tab w:val="left" w:pos="360"/>
        </w:tabs>
      </w:pPr>
    </w:p>
    <w:p w:rsidR="00964F40" w:rsidRPr="00496AB2" w:rsidRDefault="00964F40" w:rsidP="00B65314">
      <w:pPr>
        <w:tabs>
          <w:tab w:val="left" w:pos="360"/>
        </w:tabs>
        <w:rPr>
          <w:b/>
        </w:rPr>
      </w:pPr>
      <w:r w:rsidRPr="00496AB2">
        <w:rPr>
          <w:b/>
        </w:rPr>
        <w:t>Contents:</w:t>
      </w:r>
    </w:p>
    <w:p w:rsidR="00964F40" w:rsidRPr="00496AB2" w:rsidRDefault="00E30865" w:rsidP="00B65314">
      <w:pPr>
        <w:tabs>
          <w:tab w:val="left" w:pos="360"/>
        </w:tabs>
      </w:pPr>
      <w:hyperlink w:anchor="In_Text_Citations" w:history="1">
        <w:r w:rsidR="00964F40" w:rsidRPr="00496AB2">
          <w:rPr>
            <w:rStyle w:val="Hyperlink"/>
          </w:rPr>
          <w:t>In-text</w:t>
        </w:r>
        <w:r w:rsidR="00964F40" w:rsidRPr="00496AB2">
          <w:rPr>
            <w:rStyle w:val="Hyperlink"/>
          </w:rPr>
          <w:t xml:space="preserve"> </w:t>
        </w:r>
        <w:r w:rsidR="00964F40" w:rsidRPr="00496AB2">
          <w:rPr>
            <w:rStyle w:val="Hyperlink"/>
          </w:rPr>
          <w:t>citations</w:t>
        </w:r>
      </w:hyperlink>
    </w:p>
    <w:p w:rsidR="00964F40" w:rsidRPr="00496AB2" w:rsidRDefault="00E30865" w:rsidP="00B65314">
      <w:pPr>
        <w:tabs>
          <w:tab w:val="left" w:pos="360"/>
        </w:tabs>
      </w:pPr>
      <w:hyperlink w:anchor="General_Guidance" w:history="1">
        <w:r w:rsidR="00964F40" w:rsidRPr="00496AB2">
          <w:rPr>
            <w:rStyle w:val="Hyperlink"/>
          </w:rPr>
          <w:t>Gen</w:t>
        </w:r>
        <w:r w:rsidR="00964F40" w:rsidRPr="00496AB2">
          <w:rPr>
            <w:rStyle w:val="Hyperlink"/>
          </w:rPr>
          <w:t>e</w:t>
        </w:r>
        <w:r w:rsidR="00964F40" w:rsidRPr="00496AB2">
          <w:rPr>
            <w:rStyle w:val="Hyperlink"/>
          </w:rPr>
          <w:t>ral guidance</w:t>
        </w:r>
      </w:hyperlink>
    </w:p>
    <w:p w:rsidR="00964F40" w:rsidRPr="00496AB2" w:rsidRDefault="00E30865" w:rsidP="00964F40">
      <w:pPr>
        <w:tabs>
          <w:tab w:val="left" w:pos="360"/>
        </w:tabs>
      </w:pPr>
      <w:hyperlink w:anchor="Journal_Article" w:history="1">
        <w:r w:rsidR="00964F40" w:rsidRPr="00496AB2">
          <w:rPr>
            <w:rStyle w:val="Hyperlink"/>
          </w:rPr>
          <w:t>Jour</w:t>
        </w:r>
        <w:r w:rsidR="00964F40" w:rsidRPr="00496AB2">
          <w:rPr>
            <w:rStyle w:val="Hyperlink"/>
          </w:rPr>
          <w:t>n</w:t>
        </w:r>
        <w:r w:rsidR="00964F40" w:rsidRPr="00496AB2">
          <w:rPr>
            <w:rStyle w:val="Hyperlink"/>
          </w:rPr>
          <w:t>al article</w:t>
        </w:r>
      </w:hyperlink>
    </w:p>
    <w:p w:rsidR="00964F40" w:rsidRPr="00496AB2" w:rsidRDefault="00DD31E2" w:rsidP="00964F40">
      <w:pPr>
        <w:tabs>
          <w:tab w:val="left" w:pos="360"/>
        </w:tabs>
      </w:pPr>
      <w:hyperlink w:anchor="Chapter_in_Book" w:history="1">
        <w:r w:rsidR="00964F40" w:rsidRPr="00496AB2">
          <w:rPr>
            <w:rStyle w:val="Hyperlink"/>
          </w:rPr>
          <w:t>Chapter in a</w:t>
        </w:r>
        <w:r w:rsidR="00964F40" w:rsidRPr="00496AB2">
          <w:rPr>
            <w:rStyle w:val="Hyperlink"/>
          </w:rPr>
          <w:t xml:space="preserve"> </w:t>
        </w:r>
        <w:r w:rsidR="00964F40" w:rsidRPr="00496AB2">
          <w:rPr>
            <w:rStyle w:val="Hyperlink"/>
          </w:rPr>
          <w:t>book or paper in a multi-author volume</w:t>
        </w:r>
      </w:hyperlink>
    </w:p>
    <w:p w:rsidR="00964F40" w:rsidRPr="00496AB2" w:rsidRDefault="00DD31E2" w:rsidP="00964F40">
      <w:pPr>
        <w:tabs>
          <w:tab w:val="left" w:pos="360"/>
        </w:tabs>
      </w:pPr>
      <w:hyperlink w:anchor="Monograph_Series" w:history="1">
        <w:r w:rsidR="00964F40" w:rsidRPr="00496AB2">
          <w:rPr>
            <w:rStyle w:val="Hyperlink"/>
          </w:rPr>
          <w:t>Monograph in</w:t>
        </w:r>
        <w:r w:rsidR="00964F40" w:rsidRPr="00496AB2">
          <w:rPr>
            <w:rStyle w:val="Hyperlink"/>
          </w:rPr>
          <w:t xml:space="preserve"> </w:t>
        </w:r>
        <w:r w:rsidR="00964F40" w:rsidRPr="00496AB2">
          <w:rPr>
            <w:rStyle w:val="Hyperlink"/>
          </w:rPr>
          <w:t>a series</w:t>
        </w:r>
      </w:hyperlink>
    </w:p>
    <w:p w:rsidR="00964F40" w:rsidRPr="00496AB2" w:rsidRDefault="00DD31E2" w:rsidP="00964F40">
      <w:pPr>
        <w:tabs>
          <w:tab w:val="left" w:pos="360"/>
        </w:tabs>
      </w:pPr>
      <w:hyperlink w:anchor="Publication_Series" w:history="1">
        <w:r w:rsidR="00964F40" w:rsidRPr="00496AB2">
          <w:rPr>
            <w:rStyle w:val="Hyperlink"/>
          </w:rPr>
          <w:t>Online publication s</w:t>
        </w:r>
        <w:r w:rsidR="00964F40" w:rsidRPr="00496AB2">
          <w:rPr>
            <w:rStyle w:val="Hyperlink"/>
          </w:rPr>
          <w:t>e</w:t>
        </w:r>
        <w:r w:rsidR="00964F40" w:rsidRPr="00496AB2">
          <w:rPr>
            <w:rStyle w:val="Hyperlink"/>
          </w:rPr>
          <w:t>ries</w:t>
        </w:r>
      </w:hyperlink>
    </w:p>
    <w:p w:rsidR="00964F40" w:rsidRPr="00496AB2" w:rsidRDefault="00DD31E2" w:rsidP="00964F40">
      <w:pPr>
        <w:tabs>
          <w:tab w:val="left" w:pos="360"/>
        </w:tabs>
      </w:pPr>
      <w:hyperlink w:anchor="Book" w:history="1">
        <w:r w:rsidR="00964F40" w:rsidRPr="00496AB2">
          <w:rPr>
            <w:rStyle w:val="Hyperlink"/>
          </w:rPr>
          <w:t>B</w:t>
        </w:r>
        <w:r w:rsidR="00964F40" w:rsidRPr="00496AB2">
          <w:rPr>
            <w:rStyle w:val="Hyperlink"/>
          </w:rPr>
          <w:t>o</w:t>
        </w:r>
        <w:r w:rsidR="00964F40" w:rsidRPr="00496AB2">
          <w:rPr>
            <w:rStyle w:val="Hyperlink"/>
          </w:rPr>
          <w:t>ok</w:t>
        </w:r>
      </w:hyperlink>
    </w:p>
    <w:p w:rsidR="00964F40" w:rsidRPr="00496AB2" w:rsidRDefault="00DD31E2" w:rsidP="00964F40">
      <w:pPr>
        <w:tabs>
          <w:tab w:val="left" w:pos="360"/>
        </w:tabs>
      </w:pPr>
      <w:hyperlink w:anchor="Thesis_or_Dissertation" w:history="1">
        <w:r w:rsidR="00964F40" w:rsidRPr="00496AB2">
          <w:rPr>
            <w:rStyle w:val="Hyperlink"/>
          </w:rPr>
          <w:t xml:space="preserve">Thesis or </w:t>
        </w:r>
        <w:r w:rsidR="00964F40" w:rsidRPr="00496AB2">
          <w:rPr>
            <w:rStyle w:val="Hyperlink"/>
          </w:rPr>
          <w:t>d</w:t>
        </w:r>
        <w:r w:rsidR="00964F40" w:rsidRPr="00496AB2">
          <w:rPr>
            <w:rStyle w:val="Hyperlink"/>
          </w:rPr>
          <w:t>issertation</w:t>
        </w:r>
      </w:hyperlink>
    </w:p>
    <w:p w:rsidR="00964F40" w:rsidRPr="00496AB2" w:rsidRDefault="00DD31E2" w:rsidP="00964F40">
      <w:pPr>
        <w:tabs>
          <w:tab w:val="left" w:pos="360"/>
        </w:tabs>
      </w:pPr>
      <w:hyperlink w:anchor="Treatise" w:history="1">
        <w:r w:rsidR="00964F40" w:rsidRPr="00496AB2">
          <w:rPr>
            <w:rStyle w:val="Hyperlink"/>
          </w:rPr>
          <w:t xml:space="preserve">Section in </w:t>
        </w:r>
        <w:r w:rsidR="00964F40" w:rsidRPr="00496AB2">
          <w:rPr>
            <w:rStyle w:val="Hyperlink"/>
          </w:rPr>
          <w:t>t</w:t>
        </w:r>
        <w:r w:rsidR="00964F40" w:rsidRPr="00496AB2">
          <w:rPr>
            <w:rStyle w:val="Hyperlink"/>
          </w:rPr>
          <w:t>he Treatise on Invertebrate Paleontology</w:t>
        </w:r>
      </w:hyperlink>
    </w:p>
    <w:p w:rsidR="00964F40" w:rsidRPr="00496AB2" w:rsidRDefault="00DD31E2" w:rsidP="00964F40">
      <w:pPr>
        <w:tabs>
          <w:tab w:val="left" w:pos="360"/>
        </w:tabs>
      </w:pPr>
      <w:hyperlink w:anchor="In_Press_or_Preprint" w:history="1">
        <w:r w:rsidR="00964F40" w:rsidRPr="00496AB2">
          <w:rPr>
            <w:rStyle w:val="Hyperlink"/>
          </w:rPr>
          <w:t>Article in press or o</w:t>
        </w:r>
        <w:r w:rsidR="00964F40" w:rsidRPr="00496AB2">
          <w:rPr>
            <w:rStyle w:val="Hyperlink"/>
          </w:rPr>
          <w:t>n</w:t>
        </w:r>
        <w:r w:rsidR="00964F40" w:rsidRPr="00496AB2">
          <w:rPr>
            <w:rStyle w:val="Hyperlink"/>
          </w:rPr>
          <w:t>line preprint</w:t>
        </w:r>
      </w:hyperlink>
    </w:p>
    <w:p w:rsidR="00964F40" w:rsidRPr="00496AB2" w:rsidRDefault="00DD31E2" w:rsidP="00964F40">
      <w:pPr>
        <w:tabs>
          <w:tab w:val="left" w:pos="360"/>
        </w:tabs>
      </w:pPr>
      <w:hyperlink w:anchor="Abstract" w:history="1">
        <w:r w:rsidR="00964F40" w:rsidRPr="00496AB2">
          <w:rPr>
            <w:rStyle w:val="Hyperlink"/>
          </w:rPr>
          <w:t>Abstra</w:t>
        </w:r>
        <w:r w:rsidR="00964F40" w:rsidRPr="00496AB2">
          <w:rPr>
            <w:rStyle w:val="Hyperlink"/>
          </w:rPr>
          <w:t>c</w:t>
        </w:r>
        <w:r w:rsidR="00964F40" w:rsidRPr="00496AB2">
          <w:rPr>
            <w:rStyle w:val="Hyperlink"/>
          </w:rPr>
          <w:t>t</w:t>
        </w:r>
      </w:hyperlink>
    </w:p>
    <w:p w:rsidR="00964F40" w:rsidRPr="00496AB2" w:rsidRDefault="00DD31E2" w:rsidP="00964F40">
      <w:pPr>
        <w:tabs>
          <w:tab w:val="left" w:pos="360"/>
        </w:tabs>
      </w:pPr>
      <w:hyperlink w:anchor="Foreign_Language" w:history="1">
        <w:r w:rsidR="00964F40" w:rsidRPr="00496AB2">
          <w:rPr>
            <w:rStyle w:val="Hyperlink"/>
          </w:rPr>
          <w:t>Foreign la</w:t>
        </w:r>
        <w:r w:rsidR="00964F40" w:rsidRPr="00496AB2">
          <w:rPr>
            <w:rStyle w:val="Hyperlink"/>
          </w:rPr>
          <w:t>n</w:t>
        </w:r>
        <w:r w:rsidR="00964F40" w:rsidRPr="00496AB2">
          <w:rPr>
            <w:rStyle w:val="Hyperlink"/>
          </w:rPr>
          <w:t>guage</w:t>
        </w:r>
      </w:hyperlink>
    </w:p>
    <w:p w:rsidR="00964F40" w:rsidRPr="00496AB2" w:rsidRDefault="00DD31E2" w:rsidP="00964F40">
      <w:pPr>
        <w:tabs>
          <w:tab w:val="left" w:pos="360"/>
        </w:tabs>
      </w:pPr>
      <w:hyperlink w:anchor="Map" w:history="1">
        <w:r w:rsidR="00964F40" w:rsidRPr="00496AB2">
          <w:rPr>
            <w:rStyle w:val="Hyperlink"/>
          </w:rPr>
          <w:t>Ma</w:t>
        </w:r>
        <w:r w:rsidR="00964F40" w:rsidRPr="00496AB2">
          <w:rPr>
            <w:rStyle w:val="Hyperlink"/>
          </w:rPr>
          <w:t>p</w:t>
        </w:r>
      </w:hyperlink>
    </w:p>
    <w:p w:rsidR="00964F40" w:rsidRPr="00496AB2" w:rsidRDefault="00DD31E2" w:rsidP="00964F40">
      <w:pPr>
        <w:tabs>
          <w:tab w:val="left" w:pos="360"/>
        </w:tabs>
      </w:pPr>
      <w:hyperlink w:anchor="Digital_Source" w:history="1">
        <w:r w:rsidR="00964F40" w:rsidRPr="00496AB2">
          <w:rPr>
            <w:rStyle w:val="Hyperlink"/>
          </w:rPr>
          <w:t>Digi</w:t>
        </w:r>
        <w:r w:rsidR="00964F40" w:rsidRPr="00496AB2">
          <w:rPr>
            <w:rStyle w:val="Hyperlink"/>
          </w:rPr>
          <w:t>t</w:t>
        </w:r>
        <w:r w:rsidR="00964F40" w:rsidRPr="00496AB2">
          <w:rPr>
            <w:rStyle w:val="Hyperlink"/>
          </w:rPr>
          <w:t>al source</w:t>
        </w:r>
      </w:hyperlink>
    </w:p>
    <w:p w:rsidR="00964F40" w:rsidRPr="00496AB2" w:rsidRDefault="00DD31E2" w:rsidP="00964F40">
      <w:pPr>
        <w:tabs>
          <w:tab w:val="left" w:pos="360"/>
        </w:tabs>
      </w:pPr>
      <w:hyperlink w:anchor="Page_Numbers_Restart" w:history="1">
        <w:r w:rsidR="00964F40" w:rsidRPr="00496AB2">
          <w:rPr>
            <w:rStyle w:val="Hyperlink"/>
          </w:rPr>
          <w:t>Article in series that begins page nu</w:t>
        </w:r>
        <w:r w:rsidR="00964F40" w:rsidRPr="00496AB2">
          <w:rPr>
            <w:rStyle w:val="Hyperlink"/>
          </w:rPr>
          <w:t>m</w:t>
        </w:r>
        <w:r w:rsidR="00964F40" w:rsidRPr="00496AB2">
          <w:rPr>
            <w:rStyle w:val="Hyperlink"/>
          </w:rPr>
          <w:t>ber sequence anew with each issue</w:t>
        </w:r>
      </w:hyperlink>
      <w:r w:rsidR="00964F40" w:rsidRPr="00496AB2" w:rsidDel="00D678CC">
        <w:t xml:space="preserve"> </w:t>
      </w:r>
    </w:p>
    <w:p w:rsidR="00964F40" w:rsidRPr="00496AB2" w:rsidRDefault="00964F40" w:rsidP="00964F40">
      <w:pPr>
        <w:tabs>
          <w:tab w:val="left" w:pos="360"/>
        </w:tabs>
      </w:pPr>
    </w:p>
    <w:p w:rsidR="00964F40" w:rsidRPr="00496AB2" w:rsidRDefault="00964F40" w:rsidP="00964F40">
      <w:pPr>
        <w:tabs>
          <w:tab w:val="left" w:pos="360"/>
        </w:tabs>
      </w:pPr>
    </w:p>
    <w:p w:rsidR="00964F40" w:rsidRPr="00496AB2" w:rsidRDefault="00964F40" w:rsidP="00964F40">
      <w:pPr>
        <w:rPr>
          <w:b/>
        </w:rPr>
      </w:pPr>
      <w:bookmarkStart w:id="0" w:name="In_Text_Citations"/>
      <w:r w:rsidRPr="00496AB2">
        <w:rPr>
          <w:b/>
        </w:rPr>
        <w:t>In-Text Citations</w:t>
      </w:r>
    </w:p>
    <w:bookmarkEnd w:id="0"/>
    <w:p w:rsidR="00964F40" w:rsidRPr="00496AB2" w:rsidRDefault="00964F40" w:rsidP="00964F40">
      <w:r w:rsidRPr="00496AB2">
        <w:t>A one-to-one correspondence must exist between works cited and those listed in</w:t>
      </w:r>
      <w:r w:rsidR="0016448E" w:rsidRPr="00496AB2">
        <w:t xml:space="preserve"> the</w:t>
      </w:r>
      <w:r w:rsidRPr="00496AB2">
        <w:t xml:space="preserve"> </w:t>
      </w:r>
      <w:r w:rsidRPr="00496AB2">
        <w:rPr>
          <w:b/>
        </w:rPr>
        <w:t>References</w:t>
      </w:r>
      <w:r w:rsidRPr="00496AB2">
        <w:t xml:space="preserve">, including works cited anywhere in </w:t>
      </w:r>
      <w:r w:rsidRPr="00496AB2">
        <w:rPr>
          <w:b/>
        </w:rPr>
        <w:t>Systematic paleontology</w:t>
      </w:r>
      <w:r w:rsidRPr="00496AB2">
        <w:t>. Authors are responsible for the accuracy of all citations. Please ensure that literature is cited in the text in chronological order, by the last name of the author(s) and the date of publication. For works with three or more authors, the last name of the lead author is followed by "et al."</w:t>
      </w:r>
    </w:p>
    <w:p w:rsidR="00B65314" w:rsidRPr="00496AB2" w:rsidRDefault="00B65314" w:rsidP="00964F40">
      <w:pPr>
        <w:tabs>
          <w:tab w:val="left" w:pos="360"/>
        </w:tabs>
      </w:pPr>
    </w:p>
    <w:p w:rsidR="00535431" w:rsidRPr="00496AB2" w:rsidRDefault="00535431" w:rsidP="00B65314">
      <w:pPr>
        <w:tabs>
          <w:tab w:val="left" w:pos="360"/>
        </w:tabs>
      </w:pPr>
    </w:p>
    <w:p w:rsidR="00964F40" w:rsidRPr="00496AB2" w:rsidRDefault="00964F40" w:rsidP="000C5A66">
      <w:pPr>
        <w:tabs>
          <w:tab w:val="left" w:pos="360"/>
        </w:tabs>
        <w:rPr>
          <w:b/>
        </w:rPr>
      </w:pPr>
      <w:bookmarkStart w:id="1" w:name="General_Guidance"/>
      <w:r w:rsidRPr="00496AB2">
        <w:rPr>
          <w:b/>
        </w:rPr>
        <w:t>General Guidance</w:t>
      </w:r>
    </w:p>
    <w:bookmarkEnd w:id="1"/>
    <w:p w:rsidR="00964F40" w:rsidRPr="00496AB2" w:rsidRDefault="00964F40" w:rsidP="00B706F7">
      <w:pPr>
        <w:numPr>
          <w:ilvl w:val="0"/>
          <w:numId w:val="3"/>
        </w:numPr>
        <w:tabs>
          <w:tab w:val="left" w:pos="360"/>
        </w:tabs>
      </w:pPr>
      <w:r w:rsidRPr="00496AB2">
        <w:t>Make sure all citations are complete before submitting manuscripts. Incomplete reference sections can lead to manuscript return without review.</w:t>
      </w:r>
    </w:p>
    <w:p w:rsidR="0016448E" w:rsidRPr="00496AB2" w:rsidRDefault="00964F40" w:rsidP="00B706F7">
      <w:pPr>
        <w:numPr>
          <w:ilvl w:val="0"/>
          <w:numId w:val="3"/>
        </w:numPr>
        <w:tabs>
          <w:tab w:val="left" w:pos="360"/>
        </w:tabs>
      </w:pPr>
      <w:r w:rsidRPr="00496AB2">
        <w:t xml:space="preserve">Reference lists should be sorted by author(s) and date. When listing references with the same first author, they must be arranged as follows: </w:t>
      </w:r>
    </w:p>
    <w:p w:rsidR="0016448E" w:rsidRPr="00496AB2" w:rsidRDefault="00964F40" w:rsidP="00B706F7">
      <w:pPr>
        <w:numPr>
          <w:ilvl w:val="1"/>
          <w:numId w:val="4"/>
        </w:numPr>
        <w:tabs>
          <w:tab w:val="left" w:pos="360"/>
        </w:tabs>
      </w:pPr>
      <w:r w:rsidRPr="00496AB2">
        <w:t>(1) single author – chronolog</w:t>
      </w:r>
      <w:r w:rsidR="0016448E" w:rsidRPr="00496AB2">
        <w:t>ically.</w:t>
      </w:r>
    </w:p>
    <w:p w:rsidR="0016448E" w:rsidRPr="00496AB2" w:rsidRDefault="0016448E" w:rsidP="00B706F7">
      <w:pPr>
        <w:numPr>
          <w:ilvl w:val="1"/>
          <w:numId w:val="4"/>
        </w:numPr>
        <w:tabs>
          <w:tab w:val="left" w:pos="360"/>
        </w:tabs>
      </w:pPr>
      <w:r w:rsidRPr="00496AB2">
        <w:t>(2) double author – alphabetically.</w:t>
      </w:r>
    </w:p>
    <w:p w:rsidR="00964F40" w:rsidRPr="00496AB2" w:rsidRDefault="0016448E" w:rsidP="00B706F7">
      <w:pPr>
        <w:numPr>
          <w:ilvl w:val="1"/>
          <w:numId w:val="4"/>
        </w:numPr>
        <w:tabs>
          <w:tab w:val="left" w:pos="360"/>
        </w:tabs>
      </w:pPr>
      <w:r w:rsidRPr="00496AB2">
        <w:t>(3) multiple author (3+) –</w:t>
      </w:r>
      <w:r w:rsidR="00964F40" w:rsidRPr="00496AB2">
        <w:t xml:space="preserve"> chronologically.</w:t>
      </w:r>
    </w:p>
    <w:p w:rsidR="00964F40" w:rsidRPr="00496AB2" w:rsidRDefault="00964F40" w:rsidP="00B706F7">
      <w:pPr>
        <w:numPr>
          <w:ilvl w:val="0"/>
          <w:numId w:val="3"/>
        </w:numPr>
        <w:tabs>
          <w:tab w:val="left" w:pos="360"/>
        </w:tabs>
      </w:pPr>
      <w:r w:rsidRPr="00496AB2">
        <w:t>Spell out authors’ names in successive citations (instead of the line used in some other journals).</w:t>
      </w:r>
    </w:p>
    <w:p w:rsidR="00964F40" w:rsidRPr="00496AB2" w:rsidRDefault="00964F40" w:rsidP="00B706F7">
      <w:pPr>
        <w:numPr>
          <w:ilvl w:val="0"/>
          <w:numId w:val="3"/>
        </w:numPr>
        <w:tabs>
          <w:tab w:val="left" w:pos="360"/>
        </w:tabs>
      </w:pPr>
      <w:r w:rsidRPr="00496AB2">
        <w:t>Do not place blank spaces between initials of author names.</w:t>
      </w:r>
    </w:p>
    <w:p w:rsidR="00964F40" w:rsidRPr="00496AB2" w:rsidRDefault="0016448E" w:rsidP="00B706F7">
      <w:pPr>
        <w:numPr>
          <w:ilvl w:val="0"/>
          <w:numId w:val="3"/>
        </w:numPr>
        <w:tabs>
          <w:tab w:val="left" w:pos="360"/>
        </w:tabs>
      </w:pPr>
      <w:r w:rsidRPr="00496AB2">
        <w:lastRenderedPageBreak/>
        <w:t>N</w:t>
      </w:r>
      <w:r w:rsidR="00964F40" w:rsidRPr="00496AB2">
        <w:t>ames with separate prefixes, such as “von” and “de la” are listed alphabetically using the prefix (i.e., ‘v’ and ‘d’).</w:t>
      </w:r>
    </w:p>
    <w:p w:rsidR="00E30865" w:rsidRPr="00496AB2" w:rsidRDefault="00964F40" w:rsidP="00B706F7">
      <w:pPr>
        <w:numPr>
          <w:ilvl w:val="0"/>
          <w:numId w:val="3"/>
        </w:numPr>
        <w:tabs>
          <w:tab w:val="left" w:pos="360"/>
        </w:tabs>
      </w:pPr>
      <w:r w:rsidRPr="00496AB2">
        <w:t>When entering Chinese names</w:t>
      </w:r>
      <w:r w:rsidR="002F310D" w:rsidRPr="00496AB2">
        <w:t xml:space="preserve"> in the text</w:t>
      </w:r>
      <w:r w:rsidRPr="00496AB2">
        <w:t>, follo</w:t>
      </w:r>
      <w:bookmarkStart w:id="2" w:name="_GoBack"/>
      <w:bookmarkEnd w:id="2"/>
      <w:r w:rsidRPr="00496AB2">
        <w:t xml:space="preserve">w the original spelling but put the given names in front of the family name, western style (e.g., X.-G. Zhang or X. Zhang). </w:t>
      </w:r>
    </w:p>
    <w:p w:rsidR="00D466B1" w:rsidRPr="00496AB2" w:rsidRDefault="00D466B1" w:rsidP="00B706F7">
      <w:pPr>
        <w:numPr>
          <w:ilvl w:val="0"/>
          <w:numId w:val="3"/>
        </w:numPr>
        <w:tabs>
          <w:tab w:val="left" w:pos="360"/>
        </w:tabs>
      </w:pPr>
      <w:r w:rsidRPr="00496AB2">
        <w:t>If there are ten or more authors, shorten to the first five followed by “et al.”</w:t>
      </w:r>
    </w:p>
    <w:p w:rsidR="00E30865" w:rsidRPr="00496AB2" w:rsidRDefault="00E30865" w:rsidP="00B706F7">
      <w:pPr>
        <w:numPr>
          <w:ilvl w:val="0"/>
          <w:numId w:val="3"/>
        </w:numPr>
        <w:tabs>
          <w:tab w:val="left" w:pos="360"/>
        </w:tabs>
      </w:pPr>
      <w:r w:rsidRPr="00496AB2">
        <w:t xml:space="preserve">Do not italicize article titles. </w:t>
      </w:r>
    </w:p>
    <w:p w:rsidR="00E30865" w:rsidRPr="00496AB2" w:rsidRDefault="00E30865" w:rsidP="00B706F7">
      <w:pPr>
        <w:numPr>
          <w:ilvl w:val="0"/>
          <w:numId w:val="3"/>
        </w:numPr>
        <w:tabs>
          <w:tab w:val="left" w:pos="360"/>
        </w:tabs>
      </w:pPr>
      <w:r w:rsidRPr="00496AB2">
        <w:t xml:space="preserve">Capitalize titles of books, but use lower case for titles of articles within them. With edited books, cite the individual papers, not the whole book. </w:t>
      </w:r>
    </w:p>
    <w:p w:rsidR="00E30865" w:rsidRPr="00496AB2" w:rsidRDefault="00E30865" w:rsidP="00B706F7">
      <w:pPr>
        <w:numPr>
          <w:ilvl w:val="0"/>
          <w:numId w:val="3"/>
        </w:numPr>
        <w:tabs>
          <w:tab w:val="left" w:pos="360"/>
        </w:tabs>
      </w:pPr>
      <w:r w:rsidRPr="00496AB2">
        <w:t>Give the complete journal name</w:t>
      </w:r>
      <w:r w:rsidR="002F310D" w:rsidRPr="00496AB2">
        <w:t xml:space="preserve"> (i.e., do not abbreviate journal names)</w:t>
      </w:r>
      <w:r w:rsidRPr="00496AB2">
        <w:t xml:space="preserve">. </w:t>
      </w:r>
    </w:p>
    <w:p w:rsidR="00E30865" w:rsidRPr="00496AB2" w:rsidRDefault="00E30865" w:rsidP="00B706F7">
      <w:pPr>
        <w:numPr>
          <w:ilvl w:val="0"/>
          <w:numId w:val="3"/>
        </w:numPr>
        <w:tabs>
          <w:tab w:val="left" w:pos="360"/>
        </w:tabs>
      </w:pPr>
      <w:r w:rsidRPr="00496AB2">
        <w:t>Do not include issue numbers unless the journal does not use continuous page numbers between issues of a volume.</w:t>
      </w:r>
    </w:p>
    <w:p w:rsidR="00E30865" w:rsidRPr="00496AB2" w:rsidRDefault="00E30865" w:rsidP="00B706F7">
      <w:pPr>
        <w:numPr>
          <w:ilvl w:val="0"/>
          <w:numId w:val="3"/>
        </w:numPr>
        <w:tabs>
          <w:tab w:val="left" w:pos="360"/>
        </w:tabs>
      </w:pPr>
      <w:r w:rsidRPr="00496AB2">
        <w:t xml:space="preserve">For pagination use “p.” not “pp.”  </w:t>
      </w:r>
    </w:p>
    <w:p w:rsidR="00E30865" w:rsidRPr="00496AB2" w:rsidRDefault="00E30865" w:rsidP="00B706F7">
      <w:pPr>
        <w:numPr>
          <w:ilvl w:val="0"/>
          <w:numId w:val="3"/>
        </w:numPr>
        <w:tabs>
          <w:tab w:val="left" w:pos="360"/>
        </w:tabs>
      </w:pPr>
      <w:r w:rsidRPr="00496AB2">
        <w:t>For all page ranges, use an en-dash</w:t>
      </w:r>
      <w:r w:rsidR="0016448E" w:rsidRPr="00496AB2">
        <w:t xml:space="preserve"> (–)</w:t>
      </w:r>
      <w:r w:rsidRPr="00496AB2">
        <w:t xml:space="preserve"> rather than a hyphen. </w:t>
      </w:r>
    </w:p>
    <w:p w:rsidR="00E30865" w:rsidRPr="00496AB2" w:rsidRDefault="006201C3" w:rsidP="00B706F7">
      <w:pPr>
        <w:numPr>
          <w:ilvl w:val="0"/>
          <w:numId w:val="3"/>
        </w:numPr>
        <w:tabs>
          <w:tab w:val="left" w:pos="360"/>
        </w:tabs>
      </w:pPr>
      <w:r w:rsidRPr="00496AB2">
        <w:t>DOI</w:t>
      </w:r>
      <w:r w:rsidR="0016448E" w:rsidRPr="00496AB2">
        <w:t>s</w:t>
      </w:r>
      <w:r w:rsidR="00E30865" w:rsidRPr="00496AB2">
        <w:t xml:space="preserve"> can be included at the end of references, but they are not required.</w:t>
      </w:r>
    </w:p>
    <w:p w:rsidR="00E30865" w:rsidRPr="00496AB2" w:rsidRDefault="00E30865" w:rsidP="00B706F7">
      <w:pPr>
        <w:numPr>
          <w:ilvl w:val="0"/>
          <w:numId w:val="3"/>
        </w:numPr>
        <w:tabs>
          <w:tab w:val="left" w:pos="360"/>
        </w:tabs>
      </w:pPr>
      <w:r w:rsidRPr="00496AB2">
        <w:t>In general</w:t>
      </w:r>
      <w:r w:rsidR="0016448E" w:rsidRPr="00496AB2">
        <w:t>,</w:t>
      </w:r>
      <w:r w:rsidRPr="00496AB2">
        <w:t xml:space="preserve"> avoid citing ‘gray’ literature </w:t>
      </w:r>
      <w:r w:rsidR="001D5AD9" w:rsidRPr="00496AB2">
        <w:t>(</w:t>
      </w:r>
      <w:r w:rsidRPr="00496AB2">
        <w:t>i.e., conference abstracts, dissertations and theses, and field guides</w:t>
      </w:r>
      <w:r w:rsidR="001D5AD9" w:rsidRPr="00496AB2">
        <w:t>)</w:t>
      </w:r>
      <w:r w:rsidRPr="00496AB2">
        <w:t>, because these are not peer-reviewed.</w:t>
      </w:r>
    </w:p>
    <w:p w:rsidR="009D0C7B" w:rsidRPr="00496AB2" w:rsidRDefault="009D0C7B" w:rsidP="009D0C7B">
      <w:pPr>
        <w:numPr>
          <w:ilvl w:val="0"/>
          <w:numId w:val="3"/>
        </w:numPr>
        <w:tabs>
          <w:tab w:val="left" w:pos="360"/>
        </w:tabs>
      </w:pPr>
      <w:r w:rsidRPr="00496AB2">
        <w:rPr>
          <w:lang w:val="en-CA"/>
        </w:rPr>
        <w:t>For double dates, e.g., 1900 (1896), specify what the date in brackets means, for example, “1900 (for year 1895)” or “1900 (“1895”)”.</w:t>
      </w:r>
    </w:p>
    <w:p w:rsidR="00D678CC" w:rsidRPr="00496AB2" w:rsidRDefault="00D678CC" w:rsidP="00B65314">
      <w:pPr>
        <w:tabs>
          <w:tab w:val="left" w:pos="360"/>
        </w:tabs>
      </w:pPr>
    </w:p>
    <w:p w:rsidR="00E30865" w:rsidRPr="00496AB2" w:rsidRDefault="00E30865" w:rsidP="00B65314">
      <w:pPr>
        <w:tabs>
          <w:tab w:val="left" w:pos="360"/>
        </w:tabs>
      </w:pPr>
    </w:p>
    <w:p w:rsidR="00D678CC" w:rsidRPr="00496AB2" w:rsidRDefault="0016448E" w:rsidP="00B65314">
      <w:pPr>
        <w:tabs>
          <w:tab w:val="left" w:pos="360"/>
        </w:tabs>
        <w:rPr>
          <w:b/>
          <w:sz w:val="28"/>
          <w:szCs w:val="28"/>
        </w:rPr>
      </w:pPr>
      <w:r w:rsidRPr="00496AB2">
        <w:rPr>
          <w:b/>
          <w:sz w:val="28"/>
          <w:szCs w:val="28"/>
        </w:rPr>
        <w:t>Examples</w:t>
      </w:r>
    </w:p>
    <w:p w:rsidR="00B65314" w:rsidRPr="00496AB2" w:rsidRDefault="00B65314" w:rsidP="00B65314">
      <w:pPr>
        <w:tabs>
          <w:tab w:val="left" w:pos="360"/>
        </w:tabs>
      </w:pPr>
    </w:p>
    <w:p w:rsidR="00B65314" w:rsidRPr="00496AB2" w:rsidRDefault="00B65314" w:rsidP="00B3790B">
      <w:pPr>
        <w:tabs>
          <w:tab w:val="left" w:pos="0"/>
          <w:tab w:val="left" w:pos="540"/>
        </w:tabs>
        <w:rPr>
          <w:color w:val="0000FF"/>
        </w:rPr>
      </w:pPr>
      <w:bookmarkStart w:id="3" w:name="Journal_Article"/>
      <w:r w:rsidRPr="00496AB2">
        <w:rPr>
          <w:b/>
          <w:color w:val="0000FF"/>
          <w:u w:val="single"/>
        </w:rPr>
        <w:t>Journal article</w:t>
      </w:r>
      <w:bookmarkEnd w:id="3"/>
      <w:r w:rsidRPr="00496AB2">
        <w:rPr>
          <w:b/>
          <w:color w:val="0000FF"/>
        </w:rPr>
        <w:t>:</w:t>
      </w:r>
      <w:r w:rsidRPr="00496AB2">
        <w:rPr>
          <w:color w:val="0000FF"/>
        </w:rPr>
        <w:t xml:space="preserve"> Only capitalize</w:t>
      </w:r>
      <w:r w:rsidR="00D06646" w:rsidRPr="00496AB2">
        <w:rPr>
          <w:color w:val="0000FF"/>
        </w:rPr>
        <w:t xml:space="preserve"> the</w:t>
      </w:r>
      <w:r w:rsidRPr="00496AB2">
        <w:rPr>
          <w:color w:val="0000FF"/>
        </w:rPr>
        <w:t xml:space="preserve"> first word and formal names in</w:t>
      </w:r>
      <w:r w:rsidR="00D06646" w:rsidRPr="00496AB2">
        <w:rPr>
          <w:color w:val="0000FF"/>
        </w:rPr>
        <w:t xml:space="preserve"> the</w:t>
      </w:r>
      <w:r w:rsidRPr="00496AB2">
        <w:rPr>
          <w:color w:val="0000FF"/>
        </w:rPr>
        <w:t xml:space="preserve"> article title.</w:t>
      </w:r>
      <w:r w:rsidR="00862350" w:rsidRPr="00496AB2">
        <w:rPr>
          <w:color w:val="0000FF"/>
        </w:rPr>
        <w:t xml:space="preserve"> Capitalize all major words in </w:t>
      </w:r>
      <w:r w:rsidR="00D06646" w:rsidRPr="00496AB2">
        <w:rPr>
          <w:color w:val="0000FF"/>
        </w:rPr>
        <w:t xml:space="preserve">the </w:t>
      </w:r>
      <w:r w:rsidR="00862350" w:rsidRPr="00496AB2">
        <w:rPr>
          <w:color w:val="0000FF"/>
        </w:rPr>
        <w:t xml:space="preserve">journal name. </w:t>
      </w:r>
    </w:p>
    <w:p w:rsidR="00E97EDD" w:rsidRPr="00496AB2" w:rsidRDefault="00E97EDD" w:rsidP="003C03AB">
      <w:pPr>
        <w:tabs>
          <w:tab w:val="left" w:pos="360"/>
        </w:tabs>
      </w:pPr>
    </w:p>
    <w:p w:rsidR="001F5884" w:rsidRPr="00496AB2" w:rsidRDefault="001F5884" w:rsidP="00B65314">
      <w:pPr>
        <w:tabs>
          <w:tab w:val="left" w:pos="360"/>
        </w:tabs>
        <w:ind w:left="360" w:hanging="360"/>
        <w:rPr>
          <w:rStyle w:val="Strong"/>
          <w:b w:val="0"/>
        </w:rPr>
      </w:pPr>
      <w:r w:rsidRPr="00496AB2">
        <w:rPr>
          <w:rStyle w:val="Strong"/>
          <w:b w:val="0"/>
        </w:rPr>
        <w:t>Noble, P., Aitchison, J.C., Danelian, T., Dumitrica, P., Maletz, J., Suzuki, N., Cuvelier, J., Caridroit, M., and O'Dogherty, L., 2017, Taxonomy of Paleozoic radiolarian genera: Geodiversitas</w:t>
      </w:r>
      <w:r w:rsidR="005B752A" w:rsidRPr="00496AB2">
        <w:rPr>
          <w:rStyle w:val="Strong"/>
          <w:b w:val="0"/>
        </w:rPr>
        <w:t>,</w:t>
      </w:r>
      <w:r w:rsidRPr="00496AB2">
        <w:rPr>
          <w:rStyle w:val="Strong"/>
          <w:b w:val="0"/>
        </w:rPr>
        <w:t xml:space="preserve"> v. 39, p. 419–502, </w:t>
      </w:r>
      <w:hyperlink r:id="rId9" w:history="1">
        <w:r w:rsidRPr="00496AB2">
          <w:rPr>
            <w:rStyle w:val="Hyperlink"/>
          </w:rPr>
          <w:t>https://doi.org/10.5252/g2017n3a4</w:t>
        </w:r>
      </w:hyperlink>
      <w:r w:rsidRPr="00496AB2">
        <w:rPr>
          <w:rStyle w:val="Strong"/>
          <w:b w:val="0"/>
        </w:rPr>
        <w:t>.</w:t>
      </w:r>
    </w:p>
    <w:p w:rsidR="00E97EDD" w:rsidRPr="00496AB2" w:rsidRDefault="00E97EDD" w:rsidP="00B65314">
      <w:pPr>
        <w:tabs>
          <w:tab w:val="left" w:pos="360"/>
        </w:tabs>
        <w:ind w:left="360" w:hanging="360"/>
      </w:pPr>
      <w:r w:rsidRPr="00496AB2">
        <w:rPr>
          <w:rStyle w:val="Strong"/>
          <w:b w:val="0"/>
        </w:rPr>
        <w:t>Raymond, A.,</w:t>
      </w:r>
      <w:r w:rsidRPr="00496AB2">
        <w:t xml:space="preserve"> and Metz, C.M., 1995, Laurussian land-plant diversity during the Silurian and Devonian: </w:t>
      </w:r>
      <w:r w:rsidR="003C03AB" w:rsidRPr="00496AB2">
        <w:t>m</w:t>
      </w:r>
      <w:r w:rsidRPr="00496AB2">
        <w:t>ass extinction, sampling bias, or both?: Paleobiology</w:t>
      </w:r>
      <w:r w:rsidR="005B752A" w:rsidRPr="00496AB2">
        <w:t>,</w:t>
      </w:r>
      <w:r w:rsidRPr="00496AB2">
        <w:t>  v. 21, p. 74–91.</w:t>
      </w:r>
    </w:p>
    <w:p w:rsidR="00B65314" w:rsidRPr="00496AB2" w:rsidRDefault="00B65314" w:rsidP="00B65314">
      <w:pPr>
        <w:tabs>
          <w:tab w:val="left" w:pos="360"/>
        </w:tabs>
        <w:ind w:left="360" w:hanging="360"/>
      </w:pPr>
      <w:r w:rsidRPr="00496AB2">
        <w:t>Westrop, S.R.</w:t>
      </w:r>
      <w:r w:rsidR="000D2F6E" w:rsidRPr="00496AB2">
        <w:t>,</w:t>
      </w:r>
      <w:r w:rsidRPr="00496AB2">
        <w:t xml:space="preserve"> and Eoff, J.D., 2012, Late Cambrian (Furongian;</w:t>
      </w:r>
      <w:r w:rsidR="00B3790B" w:rsidRPr="00496AB2">
        <w:t xml:space="preserve"> Paibian, Steptoean) agnostoid a</w:t>
      </w:r>
      <w:r w:rsidRPr="00496AB2">
        <w:t>rthropods from the Cow Head Group, Western Newfoundland: Journal of Paleontology, v. 86, p. 201–237</w:t>
      </w:r>
      <w:r w:rsidR="001B1058" w:rsidRPr="00496AB2">
        <w:t>.</w:t>
      </w:r>
    </w:p>
    <w:p w:rsidR="00B3790B" w:rsidRPr="00496AB2" w:rsidRDefault="00B3790B" w:rsidP="00B3790B">
      <w:pPr>
        <w:tabs>
          <w:tab w:val="left" w:pos="0"/>
        </w:tabs>
        <w:rPr>
          <w:b/>
          <w:color w:val="0000FF"/>
        </w:rPr>
      </w:pPr>
    </w:p>
    <w:p w:rsidR="00B65314" w:rsidRPr="00496AB2" w:rsidRDefault="00B65314" w:rsidP="00B3790B">
      <w:pPr>
        <w:tabs>
          <w:tab w:val="left" w:pos="0"/>
        </w:tabs>
        <w:rPr>
          <w:color w:val="0000FF"/>
        </w:rPr>
      </w:pPr>
      <w:bookmarkStart w:id="4" w:name="Chapter_in_Book"/>
      <w:r w:rsidRPr="00496AB2">
        <w:rPr>
          <w:b/>
          <w:color w:val="0000FF"/>
          <w:u w:val="single"/>
        </w:rPr>
        <w:t>Chapter in a book or pa</w:t>
      </w:r>
      <w:r w:rsidR="000E5BEC" w:rsidRPr="00496AB2">
        <w:rPr>
          <w:b/>
          <w:color w:val="0000FF"/>
          <w:u w:val="single"/>
        </w:rPr>
        <w:t>per in a multi-author volume</w:t>
      </w:r>
      <w:bookmarkEnd w:id="4"/>
      <w:r w:rsidR="000E5BEC" w:rsidRPr="00496AB2">
        <w:rPr>
          <w:b/>
          <w:color w:val="0000FF"/>
        </w:rPr>
        <w:t>:</w:t>
      </w:r>
      <w:r w:rsidRPr="00496AB2">
        <w:rPr>
          <w:b/>
          <w:color w:val="0000FF"/>
        </w:rPr>
        <w:t xml:space="preserve"> </w:t>
      </w:r>
      <w:r w:rsidR="00B3790B" w:rsidRPr="00496AB2">
        <w:rPr>
          <w:color w:val="0000FF"/>
        </w:rPr>
        <w:t xml:space="preserve">Includes guide books, books in </w:t>
      </w:r>
      <w:r w:rsidRPr="00496AB2">
        <w:rPr>
          <w:color w:val="0000FF"/>
        </w:rPr>
        <w:t>a series, short course</w:t>
      </w:r>
      <w:r w:rsidR="00D06646" w:rsidRPr="00496AB2">
        <w:rPr>
          <w:color w:val="0000FF"/>
        </w:rPr>
        <w:t>s</w:t>
      </w:r>
      <w:r w:rsidRPr="00496AB2">
        <w:rPr>
          <w:color w:val="0000FF"/>
        </w:rPr>
        <w:t xml:space="preserve"> and topical edited books. Place </w:t>
      </w:r>
      <w:r w:rsidR="000E5BEC" w:rsidRPr="00496AB2">
        <w:rPr>
          <w:color w:val="0000FF"/>
        </w:rPr>
        <w:t xml:space="preserve">a comma after the article title, </w:t>
      </w:r>
      <w:r w:rsidRPr="00496AB2">
        <w:rPr>
          <w:color w:val="0000FF"/>
        </w:rPr>
        <w:t>followed by an italicized "</w:t>
      </w:r>
      <w:r w:rsidRPr="00496AB2">
        <w:rPr>
          <w:i/>
          <w:color w:val="0000FF"/>
        </w:rPr>
        <w:t>in</w:t>
      </w:r>
      <w:r w:rsidRPr="00496AB2">
        <w:rPr>
          <w:color w:val="0000FF"/>
        </w:rPr>
        <w:t>" and then list the editors and book title (capitalize all major words in</w:t>
      </w:r>
      <w:r w:rsidR="00D06646" w:rsidRPr="00496AB2">
        <w:rPr>
          <w:color w:val="0000FF"/>
        </w:rPr>
        <w:t xml:space="preserve"> the</w:t>
      </w:r>
      <w:r w:rsidRPr="00496AB2">
        <w:rPr>
          <w:color w:val="0000FF"/>
        </w:rPr>
        <w:t xml:space="preserve"> book title). Series name (if applicable), publisher, city (if applicable). Place the page range at the end followed by a period.</w:t>
      </w:r>
    </w:p>
    <w:p w:rsidR="00E04A53" w:rsidRPr="00496AB2" w:rsidRDefault="00E04A53" w:rsidP="00B65314">
      <w:pPr>
        <w:tabs>
          <w:tab w:val="left" w:pos="360"/>
        </w:tabs>
        <w:ind w:left="360" w:hanging="360"/>
        <w:rPr>
          <w:rFonts w:ascii="Arial" w:hAnsi="Arial" w:cs="Arial"/>
          <w:color w:val="0000FF"/>
          <w:sz w:val="22"/>
        </w:rPr>
      </w:pPr>
    </w:p>
    <w:p w:rsidR="00AE7C93" w:rsidRPr="00496AB2" w:rsidRDefault="00AE7C93" w:rsidP="00B65314">
      <w:pPr>
        <w:tabs>
          <w:tab w:val="left" w:pos="360"/>
        </w:tabs>
        <w:ind w:left="360" w:hanging="360"/>
      </w:pPr>
      <w:r w:rsidRPr="00496AB2">
        <w:t xml:space="preserve">Bruthansová, J., Fatka, O., Budil, P., and Král, J., 2007, 230 years of trilobite research in the Czech Republic, </w:t>
      </w:r>
      <w:r w:rsidRPr="00496AB2">
        <w:rPr>
          <w:i/>
        </w:rPr>
        <w:t>in</w:t>
      </w:r>
      <w:r w:rsidRPr="00496AB2">
        <w:t xml:space="preserve"> Mikulic, D., Landing, E.</w:t>
      </w:r>
      <w:r w:rsidR="00FD68C7" w:rsidRPr="00496AB2">
        <w:t>,</w:t>
      </w:r>
      <w:r w:rsidRPr="00496AB2">
        <w:t xml:space="preserve"> and Kluessendorf, J., eds.</w:t>
      </w:r>
      <w:r w:rsidR="00C518A3" w:rsidRPr="00496AB2">
        <w:t>,</w:t>
      </w:r>
      <w:r w:rsidRPr="00496AB2">
        <w:t xml:space="preserve"> Fabulous Fossils: 300 Years of Worldwide Research on Trilobites: New York State Museum Bulletin 507, p. 51–79.</w:t>
      </w:r>
    </w:p>
    <w:p w:rsidR="00B65314" w:rsidRPr="00496AB2" w:rsidRDefault="000D2F6E" w:rsidP="00B65314">
      <w:pPr>
        <w:tabs>
          <w:tab w:val="left" w:pos="360"/>
        </w:tabs>
        <w:ind w:left="360" w:hanging="360"/>
      </w:pPr>
      <w:r w:rsidRPr="00496AB2">
        <w:lastRenderedPageBreak/>
        <w:t xml:space="preserve">Lupia, R., </w:t>
      </w:r>
      <w:r w:rsidR="00B65314" w:rsidRPr="00496AB2">
        <w:t xml:space="preserve">Crane, P., and Lidgard, S., 2002, Angiosperm diversification and mid-Cretaceous environmental change, </w:t>
      </w:r>
      <w:r w:rsidR="00B65314" w:rsidRPr="00496AB2">
        <w:rPr>
          <w:i/>
        </w:rPr>
        <w:t>in</w:t>
      </w:r>
      <w:r w:rsidR="00B65314" w:rsidRPr="00496AB2">
        <w:t xml:space="preserve"> Culver, S.J.</w:t>
      </w:r>
      <w:r w:rsidR="00B3790B" w:rsidRPr="00496AB2">
        <w:t>,</w:t>
      </w:r>
      <w:r w:rsidR="00B65314" w:rsidRPr="00496AB2">
        <w:t xml:space="preserve"> and Rawson, P.F.</w:t>
      </w:r>
      <w:r w:rsidR="00B3790B" w:rsidRPr="00496AB2">
        <w:t>,</w:t>
      </w:r>
      <w:r w:rsidR="00B65314" w:rsidRPr="00496AB2">
        <w:t xml:space="preserve"> eds.</w:t>
      </w:r>
      <w:r w:rsidR="00C518A3" w:rsidRPr="00496AB2">
        <w:t>,</w:t>
      </w:r>
      <w:r w:rsidR="00B65314" w:rsidRPr="00496AB2">
        <w:t xml:space="preserve"> Biotic Responses to Global Change: The Last 145 Million Years</w:t>
      </w:r>
      <w:r w:rsidR="00DA7AA4" w:rsidRPr="00496AB2">
        <w:t>:</w:t>
      </w:r>
      <w:r w:rsidR="00B65314" w:rsidRPr="00496AB2">
        <w:t xml:space="preserve"> Cambridge, Cambridge University Press, p. 207–222.</w:t>
      </w:r>
    </w:p>
    <w:p w:rsidR="00B65314" w:rsidRPr="00496AB2" w:rsidRDefault="00B65314" w:rsidP="00B65314">
      <w:pPr>
        <w:tabs>
          <w:tab w:val="left" w:pos="360"/>
        </w:tabs>
        <w:ind w:left="360" w:hanging="360"/>
      </w:pPr>
      <w:r w:rsidRPr="00496AB2">
        <w:t xml:space="preserve">Miller, A.I., 1990, The relationship between global diversification and spatio-temporal transitions in Paleozoic Bivalvia, </w:t>
      </w:r>
      <w:r w:rsidRPr="00496AB2">
        <w:rPr>
          <w:i/>
        </w:rPr>
        <w:t>in</w:t>
      </w:r>
      <w:r w:rsidRPr="00496AB2">
        <w:t xml:space="preserve"> Miller, W.</w:t>
      </w:r>
      <w:r w:rsidR="00FD68C7" w:rsidRPr="00496AB2">
        <w:t>,</w:t>
      </w:r>
      <w:r w:rsidRPr="00496AB2">
        <w:t xml:space="preserve"> III, ed.</w:t>
      </w:r>
      <w:r w:rsidR="00C518A3" w:rsidRPr="00496AB2">
        <w:t>,</w:t>
      </w:r>
      <w:r w:rsidRPr="00496AB2">
        <w:t xml:space="preserve"> Paleocommunity Temporal Dynamics: Processes and Patterns of Long-Term Community Development</w:t>
      </w:r>
      <w:r w:rsidR="00DA7AA4" w:rsidRPr="00496AB2">
        <w:t>:</w:t>
      </w:r>
      <w:r w:rsidRPr="00496AB2">
        <w:t xml:space="preserve"> Paleontological Society Special Publication </w:t>
      </w:r>
      <w:r w:rsidR="00C518A3" w:rsidRPr="00496AB2">
        <w:t>n</w:t>
      </w:r>
      <w:r w:rsidRPr="00496AB2">
        <w:t>o. 5, p. 85</w:t>
      </w:r>
      <w:r w:rsidR="0016448E" w:rsidRPr="00496AB2">
        <w:t>–</w:t>
      </w:r>
      <w:r w:rsidRPr="00496AB2">
        <w:t xml:space="preserve">98. </w:t>
      </w:r>
    </w:p>
    <w:p w:rsidR="00B65314" w:rsidRPr="00496AB2" w:rsidRDefault="00B65314" w:rsidP="00B65314">
      <w:pPr>
        <w:tabs>
          <w:tab w:val="left" w:pos="360"/>
        </w:tabs>
        <w:ind w:left="360" w:hanging="360"/>
      </w:pPr>
    </w:p>
    <w:p w:rsidR="00B65314" w:rsidRPr="00496AB2" w:rsidRDefault="00B65314" w:rsidP="00B3790B">
      <w:pPr>
        <w:tabs>
          <w:tab w:val="left" w:pos="-90"/>
        </w:tabs>
        <w:rPr>
          <w:color w:val="0000FF"/>
        </w:rPr>
      </w:pPr>
      <w:bookmarkStart w:id="5" w:name="Monograph_Series"/>
      <w:r w:rsidRPr="00496AB2">
        <w:rPr>
          <w:b/>
          <w:color w:val="0000FF"/>
          <w:u w:val="single"/>
        </w:rPr>
        <w:t>Monograph in a series</w:t>
      </w:r>
      <w:bookmarkEnd w:id="5"/>
      <w:r w:rsidRPr="00496AB2">
        <w:rPr>
          <w:b/>
          <w:color w:val="0000FF"/>
        </w:rPr>
        <w:t>:</w:t>
      </w:r>
      <w:r w:rsidR="000E5BEC" w:rsidRPr="00496AB2">
        <w:rPr>
          <w:color w:val="0000FF"/>
        </w:rPr>
        <w:t xml:space="preserve"> </w:t>
      </w:r>
      <w:r w:rsidRPr="00496AB2">
        <w:rPr>
          <w:color w:val="0000FF"/>
        </w:rPr>
        <w:t>Any stand alone volume that is part of a series. Some are differentiated by volume number, others include the number in the series title.</w:t>
      </w:r>
    </w:p>
    <w:p w:rsidR="00B3790B" w:rsidRPr="00496AB2" w:rsidRDefault="00B3790B" w:rsidP="00B65314">
      <w:pPr>
        <w:tabs>
          <w:tab w:val="left" w:pos="360"/>
        </w:tabs>
        <w:ind w:left="360" w:hanging="360"/>
        <w:rPr>
          <w:rFonts w:ascii="Arial" w:hAnsi="Arial" w:cs="Arial"/>
          <w:color w:val="0000FF"/>
          <w:sz w:val="22"/>
        </w:rPr>
      </w:pPr>
    </w:p>
    <w:p w:rsidR="00242111" w:rsidRPr="00496AB2" w:rsidRDefault="00242111" w:rsidP="00B65314">
      <w:pPr>
        <w:tabs>
          <w:tab w:val="left" w:pos="360"/>
        </w:tabs>
        <w:ind w:left="360" w:hanging="360"/>
      </w:pPr>
      <w:r w:rsidRPr="00496AB2">
        <w:t xml:space="preserve">McDougal, K., 1980, Paleoecological evaluation of Eocene biostratigraphic zonations of the Pacific coast of North America: </w:t>
      </w:r>
      <w:r w:rsidRPr="00496AB2">
        <w:rPr>
          <w:iCs/>
        </w:rPr>
        <w:t>Paleontological Monograph</w:t>
      </w:r>
      <w:r w:rsidRPr="00496AB2">
        <w:t>, v. 2, 75 p.</w:t>
      </w:r>
    </w:p>
    <w:p w:rsidR="00B65314" w:rsidRPr="00496AB2" w:rsidRDefault="00B65314" w:rsidP="00B65314">
      <w:pPr>
        <w:tabs>
          <w:tab w:val="left" w:pos="360"/>
        </w:tabs>
        <w:ind w:left="360" w:hanging="360"/>
      </w:pPr>
      <w:r w:rsidRPr="00496AB2">
        <w:t>Pratt, B.R., 1992, Trilobites of the Marjuman and Steptoean stages (upper Cambrian), Rabbitkettle Formation, southern Mackenzie Mountains, northwest Canada: Palaeontographica Canadiana, v. 9, 179 p.</w:t>
      </w:r>
    </w:p>
    <w:p w:rsidR="00862350" w:rsidRPr="00496AB2" w:rsidRDefault="00862350" w:rsidP="00CA3462">
      <w:pPr>
        <w:tabs>
          <w:tab w:val="left" w:pos="360"/>
        </w:tabs>
        <w:ind w:left="360" w:hanging="360"/>
        <w:rPr>
          <w:rFonts w:ascii="Arial" w:hAnsi="Arial" w:cs="Arial"/>
          <w:color w:val="0000FF"/>
          <w:sz w:val="22"/>
        </w:rPr>
      </w:pPr>
    </w:p>
    <w:p w:rsidR="00CA3462" w:rsidRPr="00496AB2" w:rsidRDefault="00CA3462" w:rsidP="00CA3462">
      <w:pPr>
        <w:tabs>
          <w:tab w:val="left" w:pos="360"/>
        </w:tabs>
        <w:ind w:left="360" w:hanging="360"/>
        <w:rPr>
          <w:color w:val="0000FF"/>
        </w:rPr>
      </w:pPr>
      <w:bookmarkStart w:id="6" w:name="Publication_Series"/>
      <w:r w:rsidRPr="00496AB2">
        <w:rPr>
          <w:b/>
          <w:color w:val="0000FF"/>
          <w:u w:val="single"/>
        </w:rPr>
        <w:t>Online publication series</w:t>
      </w:r>
      <w:bookmarkEnd w:id="6"/>
      <w:r w:rsidRPr="00496AB2">
        <w:rPr>
          <w:b/>
          <w:color w:val="0000FF"/>
        </w:rPr>
        <w:t>:</w:t>
      </w:r>
      <w:r w:rsidR="000E5BEC" w:rsidRPr="00496AB2">
        <w:rPr>
          <w:color w:val="0000FF"/>
        </w:rPr>
        <w:t xml:space="preserve"> </w:t>
      </w:r>
      <w:r w:rsidRPr="00496AB2">
        <w:rPr>
          <w:color w:val="0000FF"/>
        </w:rPr>
        <w:t>Peer reviewed series that appears only online.</w:t>
      </w:r>
    </w:p>
    <w:p w:rsidR="00B3790B" w:rsidRPr="00496AB2" w:rsidRDefault="00B3790B" w:rsidP="00CA3462">
      <w:pPr>
        <w:tabs>
          <w:tab w:val="left" w:pos="360"/>
        </w:tabs>
        <w:ind w:left="360" w:hanging="360"/>
      </w:pPr>
    </w:p>
    <w:p w:rsidR="00CA3462" w:rsidRPr="00496AB2" w:rsidRDefault="00CA3462" w:rsidP="00CA3462">
      <w:pPr>
        <w:tabs>
          <w:tab w:val="left" w:pos="360"/>
        </w:tabs>
        <w:ind w:left="360" w:hanging="360"/>
      </w:pPr>
      <w:r w:rsidRPr="00496AB2">
        <w:t xml:space="preserve">Caron, J.B., Gaines, R.R., Aria, C., Mángano, M.G., and Streng, M., 2014, A new phyllopod bed-like assemblage from the Burgess Shale of the Canadian Rockies: Nature Communications, v. 5, n. 3210, </w:t>
      </w:r>
      <w:r w:rsidR="009C4299" w:rsidRPr="00496AB2">
        <w:t>https://doi.org/</w:t>
      </w:r>
      <w:r w:rsidRPr="00496AB2">
        <w:t>10.1038/ncomms4210</w:t>
      </w:r>
      <w:r w:rsidR="009C4299" w:rsidRPr="00496AB2">
        <w:t>.</w:t>
      </w:r>
    </w:p>
    <w:p w:rsidR="00CA3462" w:rsidRPr="00496AB2" w:rsidRDefault="00CA3462" w:rsidP="00CA3462">
      <w:pPr>
        <w:tabs>
          <w:tab w:val="left" w:pos="360"/>
        </w:tabs>
        <w:ind w:left="360" w:hanging="360"/>
      </w:pPr>
      <w:r w:rsidRPr="00496AB2">
        <w:t>Yacobucci, M.M., and Manship, L.L., 2011, Ammonoid septal formation and suture asymmetry explored with a geographic information systems approach: Pal</w:t>
      </w:r>
      <w:r w:rsidR="00D466B1" w:rsidRPr="00496AB2">
        <w:t>aeontologia Electronica 14.1.3A</w:t>
      </w:r>
      <w:r w:rsidRPr="00496AB2">
        <w:t xml:space="preserve">, </w:t>
      </w:r>
      <w:r w:rsidR="00A569AA" w:rsidRPr="00496AB2">
        <w:t>http://</w:t>
      </w:r>
      <w:r w:rsidRPr="00496AB2">
        <w:t>palaeo-electronica.org/2011_1/136/index.html</w:t>
      </w:r>
      <w:r w:rsidR="006209EE" w:rsidRPr="00496AB2">
        <w:t>.</w:t>
      </w:r>
    </w:p>
    <w:p w:rsidR="00B65314" w:rsidRPr="00496AB2" w:rsidRDefault="00B65314" w:rsidP="00B65314">
      <w:pPr>
        <w:tabs>
          <w:tab w:val="left" w:pos="360"/>
        </w:tabs>
      </w:pPr>
    </w:p>
    <w:p w:rsidR="00B65314" w:rsidRPr="00496AB2" w:rsidRDefault="00B65314" w:rsidP="00B3790B">
      <w:pPr>
        <w:tabs>
          <w:tab w:val="left" w:pos="-270"/>
          <w:tab w:val="left" w:pos="0"/>
        </w:tabs>
        <w:rPr>
          <w:color w:val="0000FF"/>
        </w:rPr>
      </w:pPr>
      <w:bookmarkStart w:id="7" w:name="Book"/>
      <w:r w:rsidRPr="00496AB2">
        <w:rPr>
          <w:b/>
          <w:color w:val="0000FF"/>
          <w:u w:val="single"/>
        </w:rPr>
        <w:t>Book</w:t>
      </w:r>
      <w:bookmarkEnd w:id="7"/>
      <w:r w:rsidRPr="00496AB2">
        <w:rPr>
          <w:b/>
          <w:color w:val="0000FF"/>
        </w:rPr>
        <w:t xml:space="preserve">: </w:t>
      </w:r>
      <w:r w:rsidRPr="00496AB2">
        <w:rPr>
          <w:color w:val="0000FF"/>
        </w:rPr>
        <w:t xml:space="preserve">Capitalize all major words in the title, include publisher and city, and the total number of </w:t>
      </w:r>
      <w:r w:rsidR="00B3790B" w:rsidRPr="00496AB2">
        <w:rPr>
          <w:color w:val="0000FF"/>
        </w:rPr>
        <w:t>pages followed by a single "p."</w:t>
      </w:r>
    </w:p>
    <w:p w:rsidR="00B3790B" w:rsidRPr="00496AB2" w:rsidRDefault="00B3790B" w:rsidP="00B3790B">
      <w:pPr>
        <w:tabs>
          <w:tab w:val="left" w:pos="-270"/>
          <w:tab w:val="left" w:pos="0"/>
        </w:tabs>
        <w:rPr>
          <w:color w:val="0000FF"/>
        </w:rPr>
      </w:pPr>
    </w:p>
    <w:p w:rsidR="001B41E5" w:rsidRPr="00496AB2" w:rsidRDefault="001B41E5" w:rsidP="001B41E5">
      <w:pPr>
        <w:ind w:left="360" w:hanging="360"/>
      </w:pPr>
      <w:r w:rsidRPr="00496AB2">
        <w:rPr>
          <w:rFonts w:eastAsia="Times New Roman"/>
        </w:rPr>
        <w:t>Burnham, K., and Anderson, D., 2002, Model Selection and Multi-model Inference (second edition): New York, Springer, 488 p.</w:t>
      </w:r>
    </w:p>
    <w:p w:rsidR="00B65314" w:rsidRPr="00496AB2" w:rsidRDefault="00B65314" w:rsidP="00B65314">
      <w:pPr>
        <w:tabs>
          <w:tab w:val="left" w:pos="360"/>
        </w:tabs>
        <w:ind w:left="360" w:hanging="360"/>
      </w:pPr>
      <w:r w:rsidRPr="00496AB2">
        <w:t>Harries, P.J., ed., 2008, High-Resolution Approaches in Stratigraphic Paleontolo</w:t>
      </w:r>
      <w:r w:rsidR="00B73A3E" w:rsidRPr="00496AB2">
        <w:t>gy. Topics in Geobiology, v. 21:</w:t>
      </w:r>
      <w:r w:rsidRPr="00496AB2">
        <w:t xml:space="preserve"> </w:t>
      </w:r>
      <w:r w:rsidR="001B34B1" w:rsidRPr="00496AB2">
        <w:t xml:space="preserve">Berlin, </w:t>
      </w:r>
      <w:r w:rsidRPr="00496AB2">
        <w:t>Springer, 470 p.</w:t>
      </w:r>
    </w:p>
    <w:p w:rsidR="00581632" w:rsidRPr="00496AB2" w:rsidRDefault="00581632" w:rsidP="00B65314">
      <w:pPr>
        <w:tabs>
          <w:tab w:val="left" w:pos="360"/>
        </w:tabs>
        <w:ind w:left="360" w:hanging="360"/>
      </w:pPr>
      <w:r w:rsidRPr="00496AB2">
        <w:t>Lockwood, R., Cohen, P.A., Uhen, M.D., and Ryker, K., 2018, Utilizing the Paleobiology Database to Provide Educational Opportunities for Undergraduates. Elements of Paleontology: New York, Cambridge University Press, 22 p.</w:t>
      </w:r>
    </w:p>
    <w:p w:rsidR="00B65314" w:rsidRPr="00496AB2" w:rsidRDefault="00B65314" w:rsidP="00B65314">
      <w:pPr>
        <w:tabs>
          <w:tab w:val="left" w:pos="360"/>
        </w:tabs>
        <w:ind w:left="360" w:hanging="360"/>
      </w:pPr>
      <w:r w:rsidRPr="00496AB2">
        <w:t>Patzkowsky, M.E., and Holland, S.M., 2012, Stratigraphic Paleobiology: Understanding the Distribution of Fossil Taxa in Time and Space: Chicago, University of Chicago Press, 259 p.</w:t>
      </w:r>
    </w:p>
    <w:p w:rsidR="00B65314" w:rsidRPr="00496AB2" w:rsidRDefault="00B65314" w:rsidP="00B65314">
      <w:pPr>
        <w:tabs>
          <w:tab w:val="left" w:pos="360"/>
        </w:tabs>
        <w:ind w:left="360" w:hanging="270"/>
        <w:rPr>
          <w:rFonts w:ascii="Arial" w:hAnsi="Arial" w:cs="Arial"/>
          <w:color w:val="CC0000"/>
          <w:sz w:val="22"/>
        </w:rPr>
      </w:pPr>
    </w:p>
    <w:p w:rsidR="00B65314" w:rsidRPr="00496AB2" w:rsidRDefault="00B65314" w:rsidP="00B3790B">
      <w:pPr>
        <w:tabs>
          <w:tab w:val="left" w:pos="-270"/>
          <w:tab w:val="left" w:pos="0"/>
        </w:tabs>
        <w:rPr>
          <w:color w:val="0000FF"/>
        </w:rPr>
      </w:pPr>
      <w:bookmarkStart w:id="8" w:name="Thesis_or_Dissertation"/>
      <w:r w:rsidRPr="00496AB2">
        <w:rPr>
          <w:b/>
          <w:color w:val="0000FF"/>
          <w:u w:val="single"/>
        </w:rPr>
        <w:t>Thesis or dissertation</w:t>
      </w:r>
      <w:bookmarkEnd w:id="8"/>
      <w:r w:rsidRPr="00496AB2">
        <w:rPr>
          <w:b/>
          <w:color w:val="0000FF"/>
        </w:rPr>
        <w:t>:</w:t>
      </w:r>
      <w:r w:rsidR="000E5BEC" w:rsidRPr="00496AB2">
        <w:rPr>
          <w:color w:val="0000FF"/>
        </w:rPr>
        <w:t xml:space="preserve"> </w:t>
      </w:r>
      <w:r w:rsidRPr="00496AB2">
        <w:rPr>
          <w:color w:val="0000FF"/>
        </w:rPr>
        <w:t xml:space="preserve">Include the type of document in brackets, </w:t>
      </w:r>
      <w:r w:rsidR="00D06646" w:rsidRPr="00496AB2">
        <w:rPr>
          <w:color w:val="0000FF"/>
        </w:rPr>
        <w:t>(</w:t>
      </w:r>
      <w:r w:rsidRPr="00496AB2">
        <w:rPr>
          <w:color w:val="0000FF"/>
        </w:rPr>
        <w:t xml:space="preserve">e.g. </w:t>
      </w:r>
      <w:r w:rsidR="00D06646" w:rsidRPr="00496AB2">
        <w:rPr>
          <w:color w:val="0000FF"/>
        </w:rPr>
        <w:t>[</w:t>
      </w:r>
      <w:r w:rsidRPr="00496AB2">
        <w:rPr>
          <w:color w:val="0000FF"/>
        </w:rPr>
        <w:t>M.S. thesis</w:t>
      </w:r>
      <w:r w:rsidR="00D06646" w:rsidRPr="00496AB2">
        <w:rPr>
          <w:color w:val="0000FF"/>
        </w:rPr>
        <w:t>])</w:t>
      </w:r>
      <w:r w:rsidRPr="00496AB2">
        <w:rPr>
          <w:color w:val="0000FF"/>
        </w:rPr>
        <w:t xml:space="preserve"> followed by ":" with city, institution and total n</w:t>
      </w:r>
      <w:r w:rsidR="00B3790B" w:rsidRPr="00496AB2">
        <w:rPr>
          <w:color w:val="0000FF"/>
        </w:rPr>
        <w:t>umber of pages followed by "p."</w:t>
      </w:r>
    </w:p>
    <w:p w:rsidR="00B3790B" w:rsidRPr="00496AB2" w:rsidRDefault="00B3790B" w:rsidP="00B65314">
      <w:pPr>
        <w:tabs>
          <w:tab w:val="left" w:pos="360"/>
        </w:tabs>
        <w:ind w:left="360" w:hanging="360"/>
        <w:rPr>
          <w:color w:val="0000FF"/>
        </w:rPr>
      </w:pPr>
    </w:p>
    <w:p w:rsidR="00B65314" w:rsidRPr="00496AB2" w:rsidRDefault="00B65314" w:rsidP="00B65314">
      <w:pPr>
        <w:ind w:left="360" w:hanging="360"/>
      </w:pPr>
      <w:r w:rsidRPr="00496AB2">
        <w:t>Hageman, S.J., 1992, Morphometric approaches to systematics and microevolution: applications from Paleozoic Bryozoa [Ph.D. dissertation]: Urbana Champaign, University of Illinois, 247 p.</w:t>
      </w:r>
    </w:p>
    <w:p w:rsidR="00B65314" w:rsidRPr="00496AB2" w:rsidRDefault="000D2F6E" w:rsidP="00B65314">
      <w:pPr>
        <w:ind w:left="360" w:hanging="360"/>
      </w:pPr>
      <w:r w:rsidRPr="00496AB2">
        <w:t>Hunda, B.</w:t>
      </w:r>
      <w:r w:rsidR="00B3790B" w:rsidRPr="00496AB2">
        <w:t>,</w:t>
      </w:r>
      <w:r w:rsidRPr="00496AB2">
        <w:t xml:space="preserve"> 1999,</w:t>
      </w:r>
      <w:r w:rsidR="00B65314" w:rsidRPr="00496AB2">
        <w:t xml:space="preserve"> Upper Ordovician trilobites from the southern Mackenzie Mountains, Northwest Territories, Canada [M.Sc. thesis]: Edmonton, University of Alberta, 384 p.</w:t>
      </w:r>
    </w:p>
    <w:p w:rsidR="00B65314" w:rsidRPr="00496AB2" w:rsidRDefault="00B65314" w:rsidP="00B65314">
      <w:pPr>
        <w:tabs>
          <w:tab w:val="left" w:pos="360"/>
        </w:tabs>
        <w:ind w:left="360" w:hanging="360"/>
        <w:rPr>
          <w:rFonts w:ascii="Arial" w:hAnsi="Arial" w:cs="Arial"/>
          <w:color w:val="CC0000"/>
          <w:sz w:val="22"/>
        </w:rPr>
      </w:pPr>
    </w:p>
    <w:p w:rsidR="00B65314" w:rsidRPr="00496AB2" w:rsidRDefault="00B65314" w:rsidP="00B3790B">
      <w:pPr>
        <w:tabs>
          <w:tab w:val="left" w:pos="-180"/>
        </w:tabs>
        <w:rPr>
          <w:color w:val="0000FF"/>
        </w:rPr>
      </w:pPr>
      <w:bookmarkStart w:id="9" w:name="Treatise"/>
      <w:r w:rsidRPr="00496AB2">
        <w:rPr>
          <w:b/>
          <w:color w:val="0000FF"/>
          <w:u w:val="single"/>
        </w:rPr>
        <w:t>Section in the Treatise on Invertebrate Paleontology</w:t>
      </w:r>
      <w:bookmarkEnd w:id="9"/>
      <w:r w:rsidRPr="00496AB2">
        <w:rPr>
          <w:b/>
          <w:color w:val="0000FF"/>
        </w:rPr>
        <w:t>:</w:t>
      </w:r>
      <w:r w:rsidR="000E5BEC" w:rsidRPr="00496AB2">
        <w:rPr>
          <w:color w:val="0000FF"/>
        </w:rPr>
        <w:t xml:space="preserve"> </w:t>
      </w:r>
      <w:r w:rsidRPr="00496AB2">
        <w:rPr>
          <w:color w:val="0000FF"/>
        </w:rPr>
        <w:t>Cite authors of chapters when possible. Ci</w:t>
      </w:r>
      <w:r w:rsidR="00B3790B" w:rsidRPr="00496AB2">
        <w:rPr>
          <w:color w:val="0000FF"/>
        </w:rPr>
        <w:t>te entire volume when required.</w:t>
      </w:r>
    </w:p>
    <w:p w:rsidR="00B3790B" w:rsidRPr="00496AB2" w:rsidRDefault="00B3790B" w:rsidP="00B65314">
      <w:pPr>
        <w:tabs>
          <w:tab w:val="left" w:pos="360"/>
        </w:tabs>
        <w:ind w:left="360" w:hanging="360"/>
      </w:pPr>
    </w:p>
    <w:p w:rsidR="00B65314" w:rsidRPr="00496AB2" w:rsidRDefault="00B65314" w:rsidP="00DC7B40">
      <w:pPr>
        <w:tabs>
          <w:tab w:val="left" w:pos="360"/>
        </w:tabs>
        <w:ind w:left="360" w:hanging="360"/>
      </w:pPr>
      <w:r w:rsidRPr="00496AB2">
        <w:t xml:space="preserve">Carpenter, F.M., 1992, Superclass Hexapoda, </w:t>
      </w:r>
      <w:r w:rsidRPr="00496AB2">
        <w:rPr>
          <w:i/>
        </w:rPr>
        <w:t>in</w:t>
      </w:r>
      <w:r w:rsidRPr="00496AB2">
        <w:t xml:space="preserve"> K</w:t>
      </w:r>
      <w:r w:rsidR="000D2F6E" w:rsidRPr="00496AB2">
        <w:t>aesler, R.L., ed., Treatise on Invertebrate P</w:t>
      </w:r>
      <w:r w:rsidRPr="00496AB2">
        <w:t>aleontology, Part R, Arthropoda 4, Volume 3</w:t>
      </w:r>
      <w:r w:rsidR="00DC7B40" w:rsidRPr="00496AB2">
        <w:t xml:space="preserve">. </w:t>
      </w:r>
      <w:r w:rsidR="00EF1BBD" w:rsidRPr="00496AB2">
        <w:t>Boulder, Colorado, Geological Society of America (and University of Kansas Press)</w:t>
      </w:r>
      <w:r w:rsidRPr="00496AB2">
        <w:t>, 277 p.</w:t>
      </w:r>
    </w:p>
    <w:p w:rsidR="001B41E5" w:rsidRPr="00496AB2" w:rsidRDefault="001B41E5" w:rsidP="001B41E5">
      <w:pPr>
        <w:tabs>
          <w:tab w:val="left" w:pos="360"/>
        </w:tabs>
        <w:ind w:left="360" w:hanging="360"/>
      </w:pPr>
      <w:r w:rsidRPr="00496AB2">
        <w:t>Feldmann, R.M., Schweitzer, C.E., and Karasawa, H., 2015, Part R, Revised, Volume 1, Chapter 8I: Systematic descriptions: infraorder Glypheidea: Treatise Online, v. 68, https://doi.org/10.17161/to.v0i0.5028.</w:t>
      </w:r>
    </w:p>
    <w:p w:rsidR="00F338BB" w:rsidRPr="00496AB2" w:rsidRDefault="00F338BB" w:rsidP="00B65314">
      <w:pPr>
        <w:tabs>
          <w:tab w:val="left" w:pos="360"/>
        </w:tabs>
        <w:ind w:left="360" w:hanging="360"/>
      </w:pPr>
      <w:r w:rsidRPr="00496AB2">
        <w:t xml:space="preserve">Muir-Wood, H.M., Stehli, F.G., Elliott, G.F., and Hatai, K., 1965, Terebratulida, </w:t>
      </w:r>
      <w:r w:rsidRPr="00496AB2">
        <w:rPr>
          <w:i/>
        </w:rPr>
        <w:t>in</w:t>
      </w:r>
      <w:r w:rsidRPr="00496AB2">
        <w:t xml:space="preserve"> Moore, R.C., ed., Treatise on Invertebrate Paleontology, Part H, Brachipoda, Volume 2. Lawrence, </w:t>
      </w:r>
      <w:r w:rsidR="00E520E6" w:rsidRPr="00496AB2">
        <w:t xml:space="preserve">Kansas, </w:t>
      </w:r>
      <w:r w:rsidRPr="00496AB2">
        <w:t>Geological Society of America and University of Kansas Press, p. H728–H857.</w:t>
      </w:r>
    </w:p>
    <w:p w:rsidR="001318B9" w:rsidRPr="00496AB2" w:rsidRDefault="001318B9" w:rsidP="00B65314">
      <w:pPr>
        <w:tabs>
          <w:tab w:val="left" w:pos="360"/>
        </w:tabs>
      </w:pPr>
    </w:p>
    <w:p w:rsidR="00B65314" w:rsidRPr="00496AB2" w:rsidRDefault="00B65314" w:rsidP="00B65314">
      <w:pPr>
        <w:tabs>
          <w:tab w:val="left" w:pos="360"/>
        </w:tabs>
        <w:rPr>
          <w:color w:val="0000FF"/>
        </w:rPr>
      </w:pPr>
      <w:bookmarkStart w:id="10" w:name="In_Press_or_Preprint"/>
      <w:r w:rsidRPr="00496AB2">
        <w:rPr>
          <w:b/>
          <w:color w:val="0000FF"/>
          <w:u w:val="single"/>
        </w:rPr>
        <w:t>Article in press</w:t>
      </w:r>
      <w:bookmarkEnd w:id="10"/>
      <w:r w:rsidRPr="00496AB2">
        <w:rPr>
          <w:b/>
          <w:color w:val="0000FF"/>
        </w:rPr>
        <w:t>:</w:t>
      </w:r>
      <w:r w:rsidR="000E5BEC" w:rsidRPr="00496AB2">
        <w:rPr>
          <w:color w:val="0000FF"/>
        </w:rPr>
        <w:t xml:space="preserve"> </w:t>
      </w:r>
      <w:r w:rsidRPr="00496AB2">
        <w:rPr>
          <w:color w:val="0000FF"/>
        </w:rPr>
        <w:t xml:space="preserve">Only articles with a formal acceptance notification can be cited as "(in press)".  Unpublished papers in preparation, submitted, in review, or in revision are not acceptable for formal citation. </w:t>
      </w:r>
    </w:p>
    <w:p w:rsidR="00B3790B" w:rsidRPr="00496AB2" w:rsidRDefault="00B3790B" w:rsidP="00B65314">
      <w:pPr>
        <w:tabs>
          <w:tab w:val="left" w:pos="360"/>
        </w:tabs>
        <w:rPr>
          <w:rFonts w:ascii="Arial" w:hAnsi="Arial" w:cs="Arial"/>
          <w:color w:val="0000FF"/>
          <w:sz w:val="20"/>
        </w:rPr>
      </w:pPr>
    </w:p>
    <w:p w:rsidR="009C592E" w:rsidRPr="00496AB2" w:rsidRDefault="009C592E" w:rsidP="00B65314">
      <w:pPr>
        <w:ind w:left="270" w:hanging="270"/>
      </w:pPr>
      <w:r w:rsidRPr="00496AB2">
        <w:t xml:space="preserve">Bōgner, E., and Samuels, J.X., (in press), The first canid from the Gray Fossil Site in Tennessee: new perspective on the distribution and ecology of </w:t>
      </w:r>
      <w:r w:rsidRPr="00496AB2">
        <w:rPr>
          <w:i/>
        </w:rPr>
        <w:t>Borophagus</w:t>
      </w:r>
      <w:r w:rsidRPr="00496AB2">
        <w:t xml:space="preserve">: Journal of Paleontology, </w:t>
      </w:r>
      <w:hyperlink r:id="rId10" w:tgtFrame="_blank" w:history="1">
        <w:r w:rsidR="00F235EA" w:rsidRPr="00496AB2">
          <w:rPr>
            <w:rStyle w:val="text"/>
            <w:color w:val="0000FF"/>
            <w:u w:val="single"/>
          </w:rPr>
          <w:t>https://doi.org/10.1017/jpa.2022.46</w:t>
        </w:r>
      </w:hyperlink>
      <w:r w:rsidR="00F235EA" w:rsidRPr="00496AB2">
        <w:t>.</w:t>
      </w:r>
    </w:p>
    <w:p w:rsidR="00B65314" w:rsidRPr="00496AB2" w:rsidRDefault="00B65314" w:rsidP="00B65314">
      <w:pPr>
        <w:tabs>
          <w:tab w:val="left" w:pos="360"/>
        </w:tabs>
        <w:ind w:left="360" w:hanging="360"/>
      </w:pPr>
      <w:r w:rsidRPr="00496AB2">
        <w:t>Wilson, M.A., Reinthal, E.,</w:t>
      </w:r>
      <w:r w:rsidR="000E5BEC" w:rsidRPr="00496AB2">
        <w:t xml:space="preserve"> and Ausich, W.I., (in press), </w:t>
      </w:r>
      <w:r w:rsidRPr="00496AB2">
        <w:t>Parasitism of a new apiocrinitid crinoid species from the Middle Jurassic (Callovian) of southern Israel: Journal of Paleontology</w:t>
      </w:r>
      <w:r w:rsidR="006209EE" w:rsidRPr="00496AB2">
        <w:t>, https//doi.org/10.1666/14-009</w:t>
      </w:r>
      <w:r w:rsidRPr="00496AB2">
        <w:t>.</w:t>
      </w:r>
    </w:p>
    <w:p w:rsidR="00B65314" w:rsidRPr="00496AB2" w:rsidRDefault="00B65314" w:rsidP="00B65314">
      <w:pPr>
        <w:tabs>
          <w:tab w:val="left" w:pos="360"/>
        </w:tabs>
      </w:pPr>
    </w:p>
    <w:p w:rsidR="00B65314" w:rsidRPr="00496AB2" w:rsidRDefault="00B65314" w:rsidP="00B65314">
      <w:pPr>
        <w:tabs>
          <w:tab w:val="left" w:pos="360"/>
        </w:tabs>
        <w:rPr>
          <w:color w:val="0000FF"/>
        </w:rPr>
      </w:pPr>
      <w:bookmarkStart w:id="11" w:name="Abstract"/>
      <w:r w:rsidRPr="00496AB2">
        <w:rPr>
          <w:b/>
          <w:color w:val="0000FF"/>
          <w:u w:val="single"/>
        </w:rPr>
        <w:t>Abstract</w:t>
      </w:r>
      <w:bookmarkEnd w:id="11"/>
      <w:r w:rsidRPr="00496AB2">
        <w:rPr>
          <w:b/>
          <w:color w:val="0000FF"/>
        </w:rPr>
        <w:t>:</w:t>
      </w:r>
      <w:r w:rsidR="00B3790B" w:rsidRPr="00496AB2">
        <w:rPr>
          <w:color w:val="0000FF"/>
        </w:rPr>
        <w:t xml:space="preserve"> </w:t>
      </w:r>
      <w:r w:rsidRPr="00496AB2">
        <w:rPr>
          <w:color w:val="0000FF"/>
        </w:rPr>
        <w:t>Abstracts should only be cited if a full paper treating the topic has not</w:t>
      </w:r>
      <w:r w:rsidR="00B3790B" w:rsidRPr="00496AB2">
        <w:rPr>
          <w:color w:val="0000FF"/>
        </w:rPr>
        <w:t xml:space="preserve"> been published by the authors.</w:t>
      </w:r>
    </w:p>
    <w:p w:rsidR="00B3790B" w:rsidRPr="00496AB2" w:rsidRDefault="00B3790B" w:rsidP="00B65314">
      <w:pPr>
        <w:tabs>
          <w:tab w:val="left" w:pos="360"/>
        </w:tabs>
        <w:rPr>
          <w:color w:val="0000FF"/>
        </w:rPr>
      </w:pPr>
    </w:p>
    <w:p w:rsidR="00B65314" w:rsidRPr="00496AB2" w:rsidRDefault="00B65314" w:rsidP="00B65314">
      <w:pPr>
        <w:tabs>
          <w:tab w:val="left" w:pos="360"/>
        </w:tabs>
        <w:ind w:left="360" w:hanging="360"/>
      </w:pPr>
      <w:r w:rsidRPr="00496AB2">
        <w:t>Carlson, S.J., and Lee, D.E., 2009, In the loop – 400 million years of terebradulide evolution: a tribute to G. Arthur Cooper: Sixth International Brachiopod Congress, Melbourne, Australia, 2010. Technical Program and Abstracts, p. T3.</w:t>
      </w:r>
    </w:p>
    <w:p w:rsidR="00E520E6" w:rsidRPr="00496AB2" w:rsidRDefault="00B65314" w:rsidP="00E520E6">
      <w:pPr>
        <w:tabs>
          <w:tab w:val="left" w:pos="360"/>
        </w:tabs>
        <w:ind w:left="360" w:hanging="360"/>
      </w:pPr>
      <w:r w:rsidRPr="00496AB2">
        <w:t>Holland, S.M., 2013, Phanerozoic increase in Hubbell's Theta: linking diversity from the alpha level to the provincial level: Geological Society of America Abstracts with Programs, v. 45, no. 7, p. 93.</w:t>
      </w:r>
    </w:p>
    <w:p w:rsidR="00E520E6" w:rsidRPr="00496AB2" w:rsidRDefault="00E520E6" w:rsidP="00E520E6">
      <w:pPr>
        <w:tabs>
          <w:tab w:val="left" w:pos="360"/>
        </w:tabs>
        <w:ind w:left="360" w:hanging="360"/>
      </w:pPr>
      <w:r w:rsidRPr="00496AB2">
        <w:t xml:space="preserve"> McKinnon, W.B., and Schenk, P.M., 2000, Chaos on Io: a model for formation of mountain blocks by crustal heating, melting, and tilting: Houston, Texas, Lunar and Planetary Institute, Lunar and Planetary Science XXXI, CD-ROM, abstract 2079.</w:t>
      </w:r>
    </w:p>
    <w:p w:rsidR="00B3790B" w:rsidRPr="00496AB2" w:rsidRDefault="00B3790B" w:rsidP="00B65314">
      <w:pPr>
        <w:tabs>
          <w:tab w:val="left" w:pos="284"/>
        </w:tabs>
        <w:rPr>
          <w:rFonts w:ascii="Arial" w:hAnsi="Arial" w:cs="Arial"/>
          <w:color w:val="0000FF"/>
          <w:sz w:val="22"/>
        </w:rPr>
      </w:pPr>
    </w:p>
    <w:p w:rsidR="00B65314" w:rsidRPr="00496AB2" w:rsidRDefault="00B65314" w:rsidP="00B65314">
      <w:pPr>
        <w:tabs>
          <w:tab w:val="left" w:pos="284"/>
        </w:tabs>
        <w:rPr>
          <w:color w:val="0000FF"/>
        </w:rPr>
      </w:pPr>
      <w:bookmarkStart w:id="12" w:name="Foreign_Language"/>
      <w:r w:rsidRPr="00496AB2">
        <w:rPr>
          <w:b/>
          <w:color w:val="0000FF"/>
          <w:u w:val="single"/>
        </w:rPr>
        <w:t>Foreign language</w:t>
      </w:r>
      <w:bookmarkEnd w:id="12"/>
      <w:r w:rsidRPr="00496AB2">
        <w:rPr>
          <w:b/>
          <w:color w:val="0000FF"/>
        </w:rPr>
        <w:t>:</w:t>
      </w:r>
      <w:r w:rsidR="000E5BEC" w:rsidRPr="00496AB2">
        <w:rPr>
          <w:i/>
          <w:color w:val="0000FF"/>
        </w:rPr>
        <w:t xml:space="preserve"> </w:t>
      </w:r>
      <w:r w:rsidRPr="00496AB2">
        <w:rPr>
          <w:color w:val="0000FF"/>
        </w:rPr>
        <w:t>Pay strict att</w:t>
      </w:r>
      <w:r w:rsidR="00C20583" w:rsidRPr="00496AB2">
        <w:rPr>
          <w:color w:val="0000FF"/>
        </w:rPr>
        <w:t xml:space="preserve">ention to diacritical marks in </w:t>
      </w:r>
      <w:r w:rsidRPr="00496AB2">
        <w:rPr>
          <w:color w:val="0000FF"/>
        </w:rPr>
        <w:t>names and words. Titles in languages using the Roman alphabet are not translated. Transliterations or translations of titles in non-Roman alphabets are both acceptable but must be consistent. For Russian transliteration follow the Library of Congress method. If the title is translated, then note language</w:t>
      </w:r>
      <w:r w:rsidR="00326168" w:rsidRPr="00496AB2">
        <w:rPr>
          <w:color w:val="0000FF"/>
        </w:rPr>
        <w:t xml:space="preserve"> of the text</w:t>
      </w:r>
      <w:r w:rsidRPr="00496AB2">
        <w:rPr>
          <w:color w:val="0000FF"/>
        </w:rPr>
        <w:t xml:space="preserve">, e.g., </w:t>
      </w:r>
      <w:r w:rsidR="00B3790B" w:rsidRPr="00496AB2">
        <w:rPr>
          <w:color w:val="0000FF"/>
        </w:rPr>
        <w:t>“</w:t>
      </w:r>
      <w:r w:rsidR="006209EE" w:rsidRPr="00496AB2">
        <w:rPr>
          <w:color w:val="0000FF"/>
        </w:rPr>
        <w:t>[</w:t>
      </w:r>
      <w:r w:rsidR="00B3790B" w:rsidRPr="00496AB2">
        <w:rPr>
          <w:color w:val="0000FF"/>
        </w:rPr>
        <w:t>in Chinese</w:t>
      </w:r>
      <w:r w:rsidR="006209EE" w:rsidRPr="00496AB2">
        <w:rPr>
          <w:color w:val="0000FF"/>
        </w:rPr>
        <w:t>]</w:t>
      </w:r>
      <w:r w:rsidR="00B3790B" w:rsidRPr="00496AB2">
        <w:rPr>
          <w:color w:val="0000FF"/>
        </w:rPr>
        <w:t>”.</w:t>
      </w:r>
    </w:p>
    <w:p w:rsidR="00B3790B" w:rsidRPr="00496AB2" w:rsidRDefault="00B3790B" w:rsidP="00B65314">
      <w:pPr>
        <w:tabs>
          <w:tab w:val="left" w:pos="284"/>
        </w:tabs>
        <w:rPr>
          <w:rFonts w:ascii="Arial" w:hAnsi="Arial" w:cs="Arial"/>
          <w:color w:val="0000FF"/>
          <w:sz w:val="20"/>
        </w:rPr>
      </w:pPr>
    </w:p>
    <w:p w:rsidR="00B65314" w:rsidRPr="00496AB2" w:rsidRDefault="00B65314" w:rsidP="00B65314">
      <w:pPr>
        <w:tabs>
          <w:tab w:val="left" w:pos="360"/>
        </w:tabs>
        <w:ind w:left="360" w:hanging="360"/>
      </w:pPr>
      <w:r w:rsidRPr="00496AB2">
        <w:t xml:space="preserve">Gorokhov, I.M., Semikhatov, M.A., and Drubetskoi, E.P., 1991, </w:t>
      </w:r>
      <w:r w:rsidR="00D466B1" w:rsidRPr="00496AB2">
        <w:t>[</w:t>
      </w:r>
      <w:r w:rsidRPr="00496AB2">
        <w:t>Rb-Sr i K-Ar vozrast osadochnyh geochronometrov nizhnego rifeya Anabarskogo massiva</w:t>
      </w:r>
      <w:r w:rsidR="00D466B1" w:rsidRPr="00496AB2">
        <w:t>]</w:t>
      </w:r>
      <w:r w:rsidRPr="00496AB2">
        <w:t>: Izvestiya Akademii Nauk SSSR, Seriya Geologicheska</w:t>
      </w:r>
      <w:r w:rsidR="00B3790B" w:rsidRPr="00496AB2">
        <w:t>ya, v. 7,</w:t>
      </w:r>
      <w:r w:rsidR="00D3374C" w:rsidRPr="00496AB2">
        <w:t xml:space="preserve"> p. 17–32. [in Russian]</w:t>
      </w:r>
    </w:p>
    <w:p w:rsidR="00B65314" w:rsidRPr="00496AB2" w:rsidRDefault="00B65314" w:rsidP="00B65314">
      <w:pPr>
        <w:tabs>
          <w:tab w:val="left" w:pos="360"/>
        </w:tabs>
        <w:ind w:left="360" w:hanging="360"/>
      </w:pPr>
      <w:r w:rsidRPr="00496AB2">
        <w:lastRenderedPageBreak/>
        <w:t>Zhao</w:t>
      </w:r>
      <w:r w:rsidR="004D566D" w:rsidRPr="00496AB2">
        <w:t>,</w:t>
      </w:r>
      <w:r w:rsidRPr="00496AB2">
        <w:t xml:space="preserve"> Y.L, Zhu M.Y., Babcock, L.E.</w:t>
      </w:r>
      <w:r w:rsidR="009D6340" w:rsidRPr="00496AB2">
        <w:t>,</w:t>
      </w:r>
      <w:r w:rsidRPr="00496AB2">
        <w:t xml:space="preserve"> and Peng</w:t>
      </w:r>
      <w:r w:rsidR="004D566D" w:rsidRPr="00496AB2">
        <w:t>,</w:t>
      </w:r>
      <w:r w:rsidRPr="00496AB2">
        <w:t xml:space="preserve"> J., eds.</w:t>
      </w:r>
      <w:r w:rsidR="00B3790B" w:rsidRPr="00496AB2">
        <w:t>, 2011,</w:t>
      </w:r>
      <w:r w:rsidRPr="00496AB2">
        <w:t xml:space="preserve"> </w:t>
      </w:r>
      <w:r w:rsidR="00D466B1" w:rsidRPr="00496AB2">
        <w:t>[</w:t>
      </w:r>
      <w:r w:rsidRPr="00496AB2">
        <w:t>The Kaili Biota: Marine Organisms from 508 Million Years Ago</w:t>
      </w:r>
      <w:r w:rsidR="00D466B1" w:rsidRPr="00496AB2">
        <w:t>]</w:t>
      </w:r>
      <w:r w:rsidRPr="00496AB2">
        <w:t>. Guiyang, Gu</w:t>
      </w:r>
      <w:r w:rsidR="00D3374C" w:rsidRPr="00496AB2">
        <w:t>izhou Publishing Group, 251 p. [</w:t>
      </w:r>
      <w:r w:rsidRPr="00496AB2">
        <w:t>i</w:t>
      </w:r>
      <w:r w:rsidR="00D3374C" w:rsidRPr="00496AB2">
        <w:t xml:space="preserve">n </w:t>
      </w:r>
      <w:r w:rsidR="00AC2F66" w:rsidRPr="00496AB2">
        <w:t xml:space="preserve">Chinese </w:t>
      </w:r>
      <w:r w:rsidR="00D3374C" w:rsidRPr="00496AB2">
        <w:t>with English summary]</w:t>
      </w:r>
    </w:p>
    <w:p w:rsidR="00B65314" w:rsidRPr="00496AB2" w:rsidRDefault="00B65314" w:rsidP="00B65314">
      <w:pPr>
        <w:tabs>
          <w:tab w:val="left" w:pos="360"/>
        </w:tabs>
      </w:pPr>
    </w:p>
    <w:p w:rsidR="00B65314" w:rsidRPr="00496AB2" w:rsidRDefault="00B65314" w:rsidP="00B65314">
      <w:pPr>
        <w:tabs>
          <w:tab w:val="left" w:pos="360"/>
        </w:tabs>
        <w:rPr>
          <w:color w:val="0000FF"/>
        </w:rPr>
      </w:pPr>
      <w:bookmarkStart w:id="13" w:name="Map"/>
      <w:r w:rsidRPr="00496AB2">
        <w:rPr>
          <w:b/>
          <w:color w:val="0000FF"/>
          <w:u w:val="single"/>
        </w:rPr>
        <w:t>Map</w:t>
      </w:r>
      <w:bookmarkEnd w:id="13"/>
      <w:r w:rsidRPr="00496AB2">
        <w:rPr>
          <w:b/>
          <w:color w:val="0000FF"/>
        </w:rPr>
        <w:t>:</w:t>
      </w:r>
      <w:r w:rsidR="000E5BEC" w:rsidRPr="00496AB2">
        <w:rPr>
          <w:color w:val="0000FF"/>
        </w:rPr>
        <w:t xml:space="preserve"> </w:t>
      </w:r>
      <w:r w:rsidRPr="00496AB2">
        <w:rPr>
          <w:color w:val="0000FF"/>
        </w:rPr>
        <w:t xml:space="preserve">Provide standard reference, plus scale, number of maps, nature of accompanying </w:t>
      </w:r>
      <w:r w:rsidR="00B3790B" w:rsidRPr="00496AB2">
        <w:rPr>
          <w:color w:val="0000FF"/>
        </w:rPr>
        <w:t xml:space="preserve">text. Include </w:t>
      </w:r>
      <w:r w:rsidR="006201C3" w:rsidRPr="00496AB2">
        <w:rPr>
          <w:color w:val="0000FF"/>
        </w:rPr>
        <w:t>DOI</w:t>
      </w:r>
      <w:r w:rsidR="00B3790B" w:rsidRPr="00496AB2">
        <w:rPr>
          <w:color w:val="0000FF"/>
        </w:rPr>
        <w:t xml:space="preserve"> if available.</w:t>
      </w:r>
    </w:p>
    <w:p w:rsidR="00B3790B" w:rsidRPr="00496AB2" w:rsidRDefault="00B3790B" w:rsidP="00B65314">
      <w:pPr>
        <w:tabs>
          <w:tab w:val="left" w:pos="360"/>
        </w:tabs>
        <w:rPr>
          <w:rFonts w:ascii="Arial" w:hAnsi="Arial" w:cs="Arial"/>
          <w:color w:val="0000FF"/>
          <w:sz w:val="22"/>
        </w:rPr>
      </w:pPr>
    </w:p>
    <w:p w:rsidR="00B65314" w:rsidRPr="00496AB2" w:rsidRDefault="00B65314" w:rsidP="00B65314">
      <w:pPr>
        <w:tabs>
          <w:tab w:val="left" w:pos="360"/>
        </w:tabs>
        <w:ind w:left="360" w:hanging="360"/>
      </w:pPr>
      <w:r w:rsidRPr="00496AB2">
        <w:t>Ernst, W.G., 1993, Geology of the Pacheco Pass quadrangle, central California Coast Ranges: Geological Society of America Map and Chart Series MCH078, scale 1:24000, 1 sheet, 12 p. text.</w:t>
      </w:r>
    </w:p>
    <w:p w:rsidR="0004374C" w:rsidRPr="00496AB2" w:rsidRDefault="0004374C" w:rsidP="00B65314">
      <w:pPr>
        <w:tabs>
          <w:tab w:val="left" w:pos="360"/>
        </w:tabs>
        <w:ind w:left="360" w:hanging="360"/>
      </w:pPr>
      <w:r w:rsidRPr="00496AB2">
        <w:t>Keith</w:t>
      </w:r>
      <w:r w:rsidR="004D566D" w:rsidRPr="00496AB2">
        <w:t>,</w:t>
      </w:r>
      <w:r w:rsidRPr="00496AB2">
        <w:t xml:space="preserve"> A., 1895, Description of the Knoxville sheet: U.S. Geological Survey Geologic Atlas</w:t>
      </w:r>
      <w:r w:rsidR="00122253" w:rsidRPr="00496AB2">
        <w:t xml:space="preserve"> of the United States, Folio 16</w:t>
      </w:r>
      <w:r w:rsidR="003F3A24" w:rsidRPr="00496AB2">
        <w:t>.</w:t>
      </w:r>
    </w:p>
    <w:p w:rsidR="00B65314" w:rsidRPr="00496AB2" w:rsidRDefault="00B65314" w:rsidP="00B65314">
      <w:pPr>
        <w:tabs>
          <w:tab w:val="left" w:pos="360"/>
        </w:tabs>
      </w:pPr>
    </w:p>
    <w:p w:rsidR="00B65314" w:rsidRPr="00496AB2" w:rsidRDefault="00B65314" w:rsidP="00DA7AA4">
      <w:pPr>
        <w:tabs>
          <w:tab w:val="left" w:pos="360"/>
        </w:tabs>
        <w:rPr>
          <w:color w:val="0000FF"/>
        </w:rPr>
      </w:pPr>
      <w:bookmarkStart w:id="14" w:name="Digital_Source"/>
      <w:r w:rsidRPr="00496AB2">
        <w:rPr>
          <w:b/>
          <w:color w:val="0000FF"/>
          <w:u w:val="single"/>
        </w:rPr>
        <w:t>Digital source</w:t>
      </w:r>
      <w:bookmarkEnd w:id="14"/>
      <w:r w:rsidRPr="00496AB2">
        <w:rPr>
          <w:b/>
          <w:color w:val="0000FF"/>
        </w:rPr>
        <w:t>:</w:t>
      </w:r>
      <w:r w:rsidRPr="00496AB2">
        <w:rPr>
          <w:color w:val="0000FF"/>
        </w:rPr>
        <w:t xml:space="preserve"> Web sites, computer programs, databases,</w:t>
      </w:r>
      <w:r w:rsidR="006209EE" w:rsidRPr="00496AB2">
        <w:rPr>
          <w:color w:val="0000FF"/>
        </w:rPr>
        <w:t xml:space="preserve"> etc.</w:t>
      </w:r>
      <w:r w:rsidRPr="00496AB2">
        <w:rPr>
          <w:color w:val="0000FF"/>
        </w:rPr>
        <w:t xml:space="preserve"> published</w:t>
      </w:r>
      <w:r w:rsidR="0003715B" w:rsidRPr="00496AB2">
        <w:rPr>
          <w:color w:val="0000FF"/>
        </w:rPr>
        <w:t xml:space="preserve"> online</w:t>
      </w:r>
      <w:r w:rsidRPr="00496AB2">
        <w:rPr>
          <w:color w:val="0000FF"/>
        </w:rPr>
        <w:t xml:space="preserve"> only. Most web sites are not peer reviewed and should not be used as a formal source. Original sources should be cited when available (e.g.</w:t>
      </w:r>
      <w:r w:rsidR="006209EE" w:rsidRPr="00496AB2">
        <w:rPr>
          <w:color w:val="0000FF"/>
        </w:rPr>
        <w:t>,</w:t>
      </w:r>
      <w:r w:rsidRPr="00496AB2">
        <w:rPr>
          <w:color w:val="0000FF"/>
        </w:rPr>
        <w:t xml:space="preserve"> do not cite USGS GeoLex as a source). Name of author or organization. Date created, title of page, url and the month/year accessed in brackets. Most academic sites will suggest a preferred citation format, often in the form of their </w:t>
      </w:r>
      <w:r w:rsidR="00B3790B" w:rsidRPr="00496AB2">
        <w:rPr>
          <w:color w:val="0000FF"/>
        </w:rPr>
        <w:t>user's guide or a review paper.</w:t>
      </w:r>
    </w:p>
    <w:p w:rsidR="00B3790B" w:rsidRPr="00496AB2" w:rsidRDefault="00B3790B" w:rsidP="00B65314">
      <w:pPr>
        <w:tabs>
          <w:tab w:val="left" w:pos="360"/>
        </w:tabs>
        <w:rPr>
          <w:rFonts w:ascii="Arial" w:hAnsi="Arial" w:cs="Arial"/>
          <w:color w:val="0000FF"/>
          <w:sz w:val="20"/>
        </w:rPr>
      </w:pPr>
    </w:p>
    <w:p w:rsidR="00B65314" w:rsidRPr="00496AB2" w:rsidRDefault="00B65314" w:rsidP="00B65314">
      <w:pPr>
        <w:tabs>
          <w:tab w:val="left" w:pos="360"/>
        </w:tabs>
        <w:ind w:left="360" w:hanging="360"/>
      </w:pPr>
      <w:r w:rsidRPr="00496AB2">
        <w:t>Hammer, Ø., Harper, D.A.T., and Ryan, P.D.</w:t>
      </w:r>
      <w:r w:rsidR="009D6340" w:rsidRPr="00496AB2">
        <w:t>, 2001,</w:t>
      </w:r>
      <w:r w:rsidRPr="00496AB2">
        <w:t xml:space="preserve"> PAST: Paleontological statistics software package for education and data analysis: Palaeontologia Electronica, v. 4, no. 1, p. 1–9 http://palaeoelectronica.org/2001_1/past/issue1_01.htm</w:t>
      </w:r>
      <w:r w:rsidR="006209EE" w:rsidRPr="00496AB2">
        <w:t>.</w:t>
      </w:r>
    </w:p>
    <w:p w:rsidR="00B65314" w:rsidRPr="00496AB2" w:rsidRDefault="00B65314" w:rsidP="00B65314">
      <w:pPr>
        <w:tabs>
          <w:tab w:val="left" w:pos="360"/>
        </w:tabs>
        <w:ind w:left="360" w:hanging="360"/>
      </w:pPr>
      <w:r w:rsidRPr="00496AB2">
        <w:t>Uitenbroek, D.G.</w:t>
      </w:r>
      <w:r w:rsidR="009D6340" w:rsidRPr="00496AB2">
        <w:t>, 1997,</w:t>
      </w:r>
      <w:r w:rsidRPr="00496AB2">
        <w:t xml:space="preserve"> SISA-Binomial. http://www. quantitativeskills.com/sisa/ distributions/binomial.htm </w:t>
      </w:r>
      <w:r w:rsidR="00B568FE" w:rsidRPr="00496AB2">
        <w:t xml:space="preserve">(accessed </w:t>
      </w:r>
      <w:r w:rsidRPr="00496AB2">
        <w:t>Jan 2015</w:t>
      </w:r>
      <w:r w:rsidR="00B568FE" w:rsidRPr="00496AB2">
        <w:t>).</w:t>
      </w:r>
    </w:p>
    <w:p w:rsidR="002256CC" w:rsidRPr="00496AB2" w:rsidRDefault="002256CC" w:rsidP="00C638DA">
      <w:pPr>
        <w:tabs>
          <w:tab w:val="left" w:pos="360"/>
        </w:tabs>
        <w:ind w:left="360" w:hanging="360"/>
      </w:pPr>
    </w:p>
    <w:p w:rsidR="002256CC" w:rsidRPr="00496AB2" w:rsidRDefault="002256CC" w:rsidP="00B3790B">
      <w:pPr>
        <w:tabs>
          <w:tab w:val="left" w:pos="-180"/>
        </w:tabs>
        <w:rPr>
          <w:color w:val="0000FF"/>
        </w:rPr>
      </w:pPr>
      <w:bookmarkStart w:id="15" w:name="Page_Numbers_Restart"/>
      <w:r w:rsidRPr="00496AB2">
        <w:rPr>
          <w:b/>
          <w:color w:val="0000FF"/>
          <w:u w:val="single"/>
        </w:rPr>
        <w:t>Article in series that begins page number sequence anew with each issue</w:t>
      </w:r>
      <w:bookmarkEnd w:id="15"/>
      <w:r w:rsidRPr="00496AB2">
        <w:rPr>
          <w:b/>
          <w:color w:val="0000FF"/>
        </w:rPr>
        <w:t>:</w:t>
      </w:r>
      <w:r w:rsidR="008C48A1" w:rsidRPr="00496AB2">
        <w:rPr>
          <w:color w:val="0000FF"/>
        </w:rPr>
        <w:t xml:space="preserve"> </w:t>
      </w:r>
      <w:r w:rsidRPr="00496AB2">
        <w:rPr>
          <w:color w:val="0000FF"/>
        </w:rPr>
        <w:t>Peer reviewed series.</w:t>
      </w:r>
    </w:p>
    <w:p w:rsidR="00B3790B" w:rsidRPr="00496AB2" w:rsidRDefault="00B3790B" w:rsidP="00C638DA">
      <w:pPr>
        <w:tabs>
          <w:tab w:val="left" w:pos="360"/>
        </w:tabs>
        <w:ind w:left="360" w:hanging="360"/>
      </w:pPr>
    </w:p>
    <w:p w:rsidR="003D2E47" w:rsidRPr="00496AB2" w:rsidRDefault="003D2E47" w:rsidP="003D2E47">
      <w:pPr>
        <w:tabs>
          <w:tab w:val="left" w:pos="360"/>
        </w:tabs>
        <w:ind w:left="360" w:hanging="360"/>
      </w:pPr>
      <w:r w:rsidRPr="00496AB2">
        <w:t xml:space="preserve">Astafieva, M.M., 1986, The Permian bivalved molluscs </w:t>
      </w:r>
      <w:r w:rsidRPr="00496AB2">
        <w:rPr>
          <w:i/>
        </w:rPr>
        <w:t>Parainoceramus</w:t>
      </w:r>
      <w:r w:rsidRPr="00496AB2">
        <w:t xml:space="preserve"> and </w:t>
      </w:r>
      <w:r w:rsidRPr="00496AB2">
        <w:rPr>
          <w:i/>
        </w:rPr>
        <w:t>Kolymia</w:t>
      </w:r>
      <w:r w:rsidRPr="00496AB2">
        <w:t>: Paleontological Journal, v. 20, no. 4, p. 23–31.</w:t>
      </w:r>
    </w:p>
    <w:p w:rsidR="00764ACB" w:rsidRDefault="002256CC" w:rsidP="001F678F">
      <w:pPr>
        <w:tabs>
          <w:tab w:val="left" w:pos="360"/>
        </w:tabs>
        <w:ind w:left="360" w:hanging="360"/>
      </w:pPr>
      <w:r w:rsidRPr="00496AB2">
        <w:t xml:space="preserve">Ulrich, E.O., 1929, </w:t>
      </w:r>
      <w:r w:rsidRPr="00496AB2">
        <w:rPr>
          <w:i/>
        </w:rPr>
        <w:t>Trachelocrinus</w:t>
      </w:r>
      <w:r w:rsidR="003D2E47" w:rsidRPr="00496AB2">
        <w:t>, a new genus of u</w:t>
      </w:r>
      <w:r w:rsidRPr="00496AB2">
        <w:t>pper Cambrian crinoids: Journal of the Washington Academy of Sciences, v. 19, no. 3, p. 63–66.</w:t>
      </w:r>
    </w:p>
    <w:sectPr w:rsidR="00764ACB" w:rsidSect="00BD4B1D">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71" w:rsidRDefault="00506771" w:rsidP="00AA133E">
      <w:r>
        <w:separator/>
      </w:r>
    </w:p>
  </w:endnote>
  <w:endnote w:type="continuationSeparator" w:id="0">
    <w:p w:rsidR="00506771" w:rsidRDefault="00506771" w:rsidP="00AA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A53" w:rsidRDefault="00E04A53" w:rsidP="00956C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5431" w:rsidRDefault="00535431" w:rsidP="00E04A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A53" w:rsidRDefault="00E04A53" w:rsidP="00956C01">
    <w:pPr>
      <w:pStyle w:val="Footer"/>
      <w:framePr w:wrap="around" w:vAnchor="text" w:hAnchor="margin" w:xAlign="right" w:y="1"/>
      <w:rPr>
        <w:rStyle w:val="PageNumber"/>
      </w:rPr>
    </w:pPr>
  </w:p>
  <w:p w:rsidR="00AA133E" w:rsidRDefault="00496AB2" w:rsidP="00E04A53">
    <w:pPr>
      <w:pStyle w:val="Footer"/>
      <w:ind w:right="360"/>
    </w:pPr>
    <w:r>
      <w:t>v. April 24, 2023</w:t>
    </w:r>
    <w:r w:rsidR="00AA133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71" w:rsidRDefault="00506771" w:rsidP="00AA133E">
      <w:r>
        <w:separator/>
      </w:r>
    </w:p>
  </w:footnote>
  <w:footnote w:type="continuationSeparator" w:id="0">
    <w:p w:rsidR="00506771" w:rsidRDefault="00506771" w:rsidP="00AA1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AB2" w:rsidRDefault="00496AB2">
    <w:pPr>
      <w:pStyle w:val="Header"/>
      <w:jc w:val="right"/>
    </w:pPr>
    <w:r>
      <w:fldChar w:fldCharType="begin"/>
    </w:r>
    <w:r>
      <w:instrText xml:space="preserve"> PAGE   \* MERGEFORMAT </w:instrText>
    </w:r>
    <w:r>
      <w:fldChar w:fldCharType="separate"/>
    </w:r>
    <w:r>
      <w:rPr>
        <w:noProof/>
      </w:rPr>
      <w:t>1</w:t>
    </w:r>
    <w:r>
      <w:rPr>
        <w:noProof/>
      </w:rPr>
      <w:fldChar w:fldCharType="end"/>
    </w:r>
  </w:p>
  <w:p w:rsidR="00496AB2" w:rsidRDefault="00496A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9EAA5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615AA4"/>
    <w:multiLevelType w:val="hybridMultilevel"/>
    <w:tmpl w:val="198E9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1A5235"/>
    <w:multiLevelType w:val="hybridMultilevel"/>
    <w:tmpl w:val="1B0AAEC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308E2"/>
    <w:multiLevelType w:val="hybridMultilevel"/>
    <w:tmpl w:val="E348F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5314"/>
    <w:rsid w:val="00017455"/>
    <w:rsid w:val="00030316"/>
    <w:rsid w:val="0003715B"/>
    <w:rsid w:val="000411E3"/>
    <w:rsid w:val="00042B53"/>
    <w:rsid w:val="0004374C"/>
    <w:rsid w:val="000878AD"/>
    <w:rsid w:val="000C5A66"/>
    <w:rsid w:val="000D1EB1"/>
    <w:rsid w:val="000D2F6E"/>
    <w:rsid w:val="000E5BEC"/>
    <w:rsid w:val="000F7AD9"/>
    <w:rsid w:val="00122253"/>
    <w:rsid w:val="00124E7D"/>
    <w:rsid w:val="001318B9"/>
    <w:rsid w:val="00147569"/>
    <w:rsid w:val="00156D2D"/>
    <w:rsid w:val="0016448E"/>
    <w:rsid w:val="00180578"/>
    <w:rsid w:val="001845D5"/>
    <w:rsid w:val="00190C34"/>
    <w:rsid w:val="001B1058"/>
    <w:rsid w:val="001B34B1"/>
    <w:rsid w:val="001B41E5"/>
    <w:rsid w:val="001C25AA"/>
    <w:rsid w:val="001D5152"/>
    <w:rsid w:val="001D5AD9"/>
    <w:rsid w:val="001D7D53"/>
    <w:rsid w:val="001E1B66"/>
    <w:rsid w:val="001F5884"/>
    <w:rsid w:val="001F678F"/>
    <w:rsid w:val="00213251"/>
    <w:rsid w:val="00217794"/>
    <w:rsid w:val="002256CC"/>
    <w:rsid w:val="00225E9F"/>
    <w:rsid w:val="00242111"/>
    <w:rsid w:val="00255013"/>
    <w:rsid w:val="00286199"/>
    <w:rsid w:val="002B6437"/>
    <w:rsid w:val="002B64E0"/>
    <w:rsid w:val="002C30BC"/>
    <w:rsid w:val="002D554B"/>
    <w:rsid w:val="002D5792"/>
    <w:rsid w:val="002E5B52"/>
    <w:rsid w:val="002E7443"/>
    <w:rsid w:val="002F310D"/>
    <w:rsid w:val="003120F8"/>
    <w:rsid w:val="00316B24"/>
    <w:rsid w:val="00326168"/>
    <w:rsid w:val="00331EA2"/>
    <w:rsid w:val="00360825"/>
    <w:rsid w:val="00374462"/>
    <w:rsid w:val="00393C68"/>
    <w:rsid w:val="003B0A4A"/>
    <w:rsid w:val="003B1FE6"/>
    <w:rsid w:val="003C03AB"/>
    <w:rsid w:val="003D2E47"/>
    <w:rsid w:val="003F3A24"/>
    <w:rsid w:val="003F5872"/>
    <w:rsid w:val="00423AD8"/>
    <w:rsid w:val="00436F2A"/>
    <w:rsid w:val="004444F8"/>
    <w:rsid w:val="004478C4"/>
    <w:rsid w:val="00454688"/>
    <w:rsid w:val="00466B02"/>
    <w:rsid w:val="00495F4D"/>
    <w:rsid w:val="00496AB2"/>
    <w:rsid w:val="004C1648"/>
    <w:rsid w:val="004D566D"/>
    <w:rsid w:val="004F0094"/>
    <w:rsid w:val="00503393"/>
    <w:rsid w:val="00506771"/>
    <w:rsid w:val="00511737"/>
    <w:rsid w:val="0053254E"/>
    <w:rsid w:val="00533616"/>
    <w:rsid w:val="00535431"/>
    <w:rsid w:val="00581632"/>
    <w:rsid w:val="00583918"/>
    <w:rsid w:val="0058748C"/>
    <w:rsid w:val="005A51E1"/>
    <w:rsid w:val="005B34F6"/>
    <w:rsid w:val="005B752A"/>
    <w:rsid w:val="005E208D"/>
    <w:rsid w:val="006201C3"/>
    <w:rsid w:val="006209EE"/>
    <w:rsid w:val="00627551"/>
    <w:rsid w:val="0067433E"/>
    <w:rsid w:val="006748F5"/>
    <w:rsid w:val="00690325"/>
    <w:rsid w:val="00690CEC"/>
    <w:rsid w:val="006E01D8"/>
    <w:rsid w:val="00703F47"/>
    <w:rsid w:val="00712F84"/>
    <w:rsid w:val="00764ACB"/>
    <w:rsid w:val="00785829"/>
    <w:rsid w:val="007A67D7"/>
    <w:rsid w:val="007B6A54"/>
    <w:rsid w:val="00807AAD"/>
    <w:rsid w:val="008609BC"/>
    <w:rsid w:val="00862350"/>
    <w:rsid w:val="00863FDB"/>
    <w:rsid w:val="008B5541"/>
    <w:rsid w:val="008C48A1"/>
    <w:rsid w:val="009104DD"/>
    <w:rsid w:val="009143A2"/>
    <w:rsid w:val="0092355A"/>
    <w:rsid w:val="00925FF4"/>
    <w:rsid w:val="00934BAE"/>
    <w:rsid w:val="00941E9F"/>
    <w:rsid w:val="00950681"/>
    <w:rsid w:val="00956C01"/>
    <w:rsid w:val="00964F40"/>
    <w:rsid w:val="00970D5E"/>
    <w:rsid w:val="00993E7E"/>
    <w:rsid w:val="009C4299"/>
    <w:rsid w:val="009C592E"/>
    <w:rsid w:val="009D0C7B"/>
    <w:rsid w:val="009D6340"/>
    <w:rsid w:val="00A076BA"/>
    <w:rsid w:val="00A33C35"/>
    <w:rsid w:val="00A569AA"/>
    <w:rsid w:val="00A7026A"/>
    <w:rsid w:val="00A769A6"/>
    <w:rsid w:val="00A9365E"/>
    <w:rsid w:val="00AA133E"/>
    <w:rsid w:val="00AB4A73"/>
    <w:rsid w:val="00AB6EA7"/>
    <w:rsid w:val="00AC2F66"/>
    <w:rsid w:val="00AD2D77"/>
    <w:rsid w:val="00AD3393"/>
    <w:rsid w:val="00AE4B1F"/>
    <w:rsid w:val="00AE7C93"/>
    <w:rsid w:val="00B3790B"/>
    <w:rsid w:val="00B42976"/>
    <w:rsid w:val="00B568FE"/>
    <w:rsid w:val="00B6100B"/>
    <w:rsid w:val="00B65314"/>
    <w:rsid w:val="00B706F7"/>
    <w:rsid w:val="00B71D7D"/>
    <w:rsid w:val="00B73652"/>
    <w:rsid w:val="00B73A3E"/>
    <w:rsid w:val="00B765B1"/>
    <w:rsid w:val="00B94C58"/>
    <w:rsid w:val="00BB1C3F"/>
    <w:rsid w:val="00BB44E6"/>
    <w:rsid w:val="00BD4B1D"/>
    <w:rsid w:val="00BF5623"/>
    <w:rsid w:val="00C13343"/>
    <w:rsid w:val="00C20583"/>
    <w:rsid w:val="00C3040E"/>
    <w:rsid w:val="00C518A3"/>
    <w:rsid w:val="00C638DA"/>
    <w:rsid w:val="00C7358F"/>
    <w:rsid w:val="00CA3462"/>
    <w:rsid w:val="00CC67B9"/>
    <w:rsid w:val="00CE0BE8"/>
    <w:rsid w:val="00CE1281"/>
    <w:rsid w:val="00D06646"/>
    <w:rsid w:val="00D2612F"/>
    <w:rsid w:val="00D3374C"/>
    <w:rsid w:val="00D466B1"/>
    <w:rsid w:val="00D50ED4"/>
    <w:rsid w:val="00D56479"/>
    <w:rsid w:val="00D678CC"/>
    <w:rsid w:val="00D9110A"/>
    <w:rsid w:val="00D97702"/>
    <w:rsid w:val="00DA7AA4"/>
    <w:rsid w:val="00DB2389"/>
    <w:rsid w:val="00DC7B40"/>
    <w:rsid w:val="00DD31E2"/>
    <w:rsid w:val="00DE228E"/>
    <w:rsid w:val="00E03FC6"/>
    <w:rsid w:val="00E04A53"/>
    <w:rsid w:val="00E116F4"/>
    <w:rsid w:val="00E30865"/>
    <w:rsid w:val="00E337C2"/>
    <w:rsid w:val="00E520E6"/>
    <w:rsid w:val="00E81799"/>
    <w:rsid w:val="00E97EDD"/>
    <w:rsid w:val="00EE69E7"/>
    <w:rsid w:val="00EF1BBD"/>
    <w:rsid w:val="00F235EA"/>
    <w:rsid w:val="00F338BB"/>
    <w:rsid w:val="00F34257"/>
    <w:rsid w:val="00F374E3"/>
    <w:rsid w:val="00F37A8D"/>
    <w:rsid w:val="00F43510"/>
    <w:rsid w:val="00F602D1"/>
    <w:rsid w:val="00F63466"/>
    <w:rsid w:val="00F947C3"/>
    <w:rsid w:val="00FB4601"/>
    <w:rsid w:val="00FC31E6"/>
    <w:rsid w:val="00FD68C7"/>
    <w:rsid w:val="00FD6DA1"/>
    <w:rsid w:val="00FE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chartTrackingRefBased/>
  <w15:docId w15:val="{A2E21328-93DA-45E5-A68C-CBB9CD19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314"/>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3E"/>
    <w:pPr>
      <w:tabs>
        <w:tab w:val="center" w:pos="4320"/>
        <w:tab w:val="right" w:pos="8640"/>
      </w:tabs>
    </w:pPr>
  </w:style>
  <w:style w:type="character" w:customStyle="1" w:styleId="HeaderChar">
    <w:name w:val="Header Char"/>
    <w:link w:val="Header"/>
    <w:uiPriority w:val="99"/>
    <w:rsid w:val="00AA133E"/>
    <w:rPr>
      <w:rFonts w:ascii="Times New Roman" w:hAnsi="Times New Roman"/>
      <w:sz w:val="24"/>
      <w:szCs w:val="24"/>
    </w:rPr>
  </w:style>
  <w:style w:type="paragraph" w:styleId="Footer">
    <w:name w:val="footer"/>
    <w:basedOn w:val="Normal"/>
    <w:link w:val="FooterChar"/>
    <w:uiPriority w:val="99"/>
    <w:unhideWhenUsed/>
    <w:rsid w:val="00AA133E"/>
    <w:pPr>
      <w:tabs>
        <w:tab w:val="center" w:pos="4320"/>
        <w:tab w:val="right" w:pos="8640"/>
      </w:tabs>
    </w:pPr>
  </w:style>
  <w:style w:type="character" w:customStyle="1" w:styleId="FooterChar">
    <w:name w:val="Footer Char"/>
    <w:link w:val="Footer"/>
    <w:uiPriority w:val="99"/>
    <w:rsid w:val="00AA133E"/>
    <w:rPr>
      <w:rFonts w:ascii="Times New Roman" w:hAnsi="Times New Roman"/>
      <w:sz w:val="24"/>
      <w:szCs w:val="24"/>
    </w:rPr>
  </w:style>
  <w:style w:type="character" w:styleId="PageNumber">
    <w:name w:val="page number"/>
    <w:uiPriority w:val="99"/>
    <w:semiHidden/>
    <w:unhideWhenUsed/>
    <w:rsid w:val="00AA133E"/>
  </w:style>
  <w:style w:type="paragraph" w:styleId="FootnoteText">
    <w:name w:val="footnote text"/>
    <w:basedOn w:val="Normal"/>
    <w:link w:val="FootnoteTextChar"/>
    <w:uiPriority w:val="99"/>
    <w:unhideWhenUsed/>
    <w:rsid w:val="00E04A53"/>
  </w:style>
  <w:style w:type="character" w:customStyle="1" w:styleId="FootnoteTextChar">
    <w:name w:val="Footnote Text Char"/>
    <w:link w:val="FootnoteText"/>
    <w:uiPriority w:val="99"/>
    <w:rsid w:val="00E04A53"/>
    <w:rPr>
      <w:rFonts w:ascii="Times New Roman" w:hAnsi="Times New Roman"/>
      <w:sz w:val="24"/>
      <w:szCs w:val="24"/>
    </w:rPr>
  </w:style>
  <w:style w:type="character" w:styleId="FootnoteReference">
    <w:name w:val="footnote reference"/>
    <w:uiPriority w:val="99"/>
    <w:unhideWhenUsed/>
    <w:rsid w:val="00E04A53"/>
    <w:rPr>
      <w:vertAlign w:val="superscript"/>
    </w:rPr>
  </w:style>
  <w:style w:type="character" w:styleId="CommentReference">
    <w:name w:val="annotation reference"/>
    <w:uiPriority w:val="99"/>
    <w:semiHidden/>
    <w:unhideWhenUsed/>
    <w:rsid w:val="00D06646"/>
    <w:rPr>
      <w:sz w:val="16"/>
      <w:szCs w:val="16"/>
    </w:rPr>
  </w:style>
  <w:style w:type="paragraph" w:styleId="CommentText">
    <w:name w:val="annotation text"/>
    <w:basedOn w:val="Normal"/>
    <w:link w:val="CommentTextChar"/>
    <w:uiPriority w:val="99"/>
    <w:semiHidden/>
    <w:unhideWhenUsed/>
    <w:rsid w:val="00D06646"/>
    <w:rPr>
      <w:sz w:val="20"/>
      <w:szCs w:val="20"/>
    </w:rPr>
  </w:style>
  <w:style w:type="character" w:customStyle="1" w:styleId="CommentTextChar">
    <w:name w:val="Comment Text Char"/>
    <w:link w:val="CommentText"/>
    <w:uiPriority w:val="99"/>
    <w:semiHidden/>
    <w:rsid w:val="00D06646"/>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06646"/>
    <w:rPr>
      <w:b/>
      <w:bCs/>
    </w:rPr>
  </w:style>
  <w:style w:type="character" w:customStyle="1" w:styleId="CommentSubjectChar">
    <w:name w:val="Comment Subject Char"/>
    <w:link w:val="CommentSubject"/>
    <w:uiPriority w:val="99"/>
    <w:semiHidden/>
    <w:rsid w:val="00D06646"/>
    <w:rPr>
      <w:rFonts w:ascii="Times New Roman" w:hAnsi="Times New Roman"/>
      <w:b/>
      <w:bCs/>
      <w:lang w:eastAsia="en-US"/>
    </w:rPr>
  </w:style>
  <w:style w:type="paragraph" w:styleId="BalloonText">
    <w:name w:val="Balloon Text"/>
    <w:basedOn w:val="Normal"/>
    <w:link w:val="BalloonTextChar"/>
    <w:uiPriority w:val="99"/>
    <w:semiHidden/>
    <w:unhideWhenUsed/>
    <w:rsid w:val="00D06646"/>
    <w:rPr>
      <w:rFonts w:ascii="Segoe UI" w:hAnsi="Segoe UI" w:cs="Segoe UI"/>
      <w:sz w:val="18"/>
      <w:szCs w:val="18"/>
    </w:rPr>
  </w:style>
  <w:style w:type="character" w:customStyle="1" w:styleId="BalloonTextChar">
    <w:name w:val="Balloon Text Char"/>
    <w:link w:val="BalloonText"/>
    <w:uiPriority w:val="99"/>
    <w:semiHidden/>
    <w:rsid w:val="00D06646"/>
    <w:rPr>
      <w:rFonts w:ascii="Segoe UI" w:hAnsi="Segoe UI" w:cs="Segoe UI"/>
      <w:sz w:val="18"/>
      <w:szCs w:val="18"/>
      <w:lang w:eastAsia="en-US"/>
    </w:rPr>
  </w:style>
  <w:style w:type="character" w:styleId="Hyperlink">
    <w:name w:val="Hyperlink"/>
    <w:uiPriority w:val="99"/>
    <w:unhideWhenUsed/>
    <w:rsid w:val="00993E7E"/>
    <w:rPr>
      <w:color w:val="0563C1"/>
      <w:u w:val="single"/>
    </w:rPr>
  </w:style>
  <w:style w:type="character" w:styleId="FollowedHyperlink">
    <w:name w:val="FollowedHyperlink"/>
    <w:uiPriority w:val="99"/>
    <w:semiHidden/>
    <w:unhideWhenUsed/>
    <w:rsid w:val="00B568FE"/>
    <w:rPr>
      <w:color w:val="954F72"/>
      <w:u w:val="single"/>
    </w:rPr>
  </w:style>
  <w:style w:type="character" w:styleId="Strong">
    <w:name w:val="Strong"/>
    <w:uiPriority w:val="22"/>
    <w:qFormat/>
    <w:rsid w:val="00E97EDD"/>
    <w:rPr>
      <w:b/>
      <w:bCs/>
    </w:rPr>
  </w:style>
  <w:style w:type="character" w:customStyle="1" w:styleId="text">
    <w:name w:val="text"/>
    <w:rsid w:val="00F235EA"/>
  </w:style>
  <w:style w:type="paragraph" w:styleId="Revision">
    <w:name w:val="Revision"/>
    <w:hidden/>
    <w:uiPriority w:val="71"/>
    <w:rsid w:val="00703F47"/>
    <w:rPr>
      <w:rFonts w:ascii="Times New Roman" w:hAnsi="Times New Roman"/>
      <w:sz w:val="24"/>
      <w:szCs w:val="24"/>
    </w:rPr>
  </w:style>
  <w:style w:type="paragraph" w:styleId="Bibliography">
    <w:name w:val="Bibliography"/>
    <w:basedOn w:val="Normal"/>
    <w:next w:val="Normal"/>
    <w:uiPriority w:val="37"/>
    <w:unhideWhenUsed/>
    <w:rsid w:val="00316B24"/>
    <w:pPr>
      <w:spacing w:after="160" w:line="480" w:lineRule="auto"/>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223148">
      <w:bodyDiv w:val="1"/>
      <w:marLeft w:val="0"/>
      <w:marRight w:val="0"/>
      <w:marTop w:val="0"/>
      <w:marBottom w:val="0"/>
      <w:divBdr>
        <w:top w:val="none" w:sz="0" w:space="0" w:color="auto"/>
        <w:left w:val="none" w:sz="0" w:space="0" w:color="auto"/>
        <w:bottom w:val="none" w:sz="0" w:space="0" w:color="auto"/>
        <w:right w:val="none" w:sz="0" w:space="0" w:color="auto"/>
      </w:divBdr>
      <w:divsChild>
        <w:div w:id="1467355964">
          <w:marLeft w:val="0"/>
          <w:marRight w:val="0"/>
          <w:marTop w:val="0"/>
          <w:marBottom w:val="0"/>
          <w:divBdr>
            <w:top w:val="none" w:sz="0" w:space="0" w:color="auto"/>
            <w:left w:val="none" w:sz="0" w:space="0" w:color="auto"/>
            <w:bottom w:val="none" w:sz="0" w:space="0" w:color="auto"/>
            <w:right w:val="none" w:sz="0" w:space="0" w:color="auto"/>
          </w:divBdr>
        </w:div>
      </w:divsChild>
    </w:div>
    <w:div w:id="2073382365">
      <w:bodyDiv w:val="1"/>
      <w:marLeft w:val="0"/>
      <w:marRight w:val="0"/>
      <w:marTop w:val="0"/>
      <w:marBottom w:val="0"/>
      <w:divBdr>
        <w:top w:val="none" w:sz="0" w:space="0" w:color="auto"/>
        <w:left w:val="none" w:sz="0" w:space="0" w:color="auto"/>
        <w:bottom w:val="none" w:sz="0" w:space="0" w:color="auto"/>
        <w:right w:val="none" w:sz="0" w:space="0" w:color="auto"/>
      </w:divBdr>
      <w:divsChild>
        <w:div w:id="14111617">
          <w:marLeft w:val="0"/>
          <w:marRight w:val="0"/>
          <w:marTop w:val="0"/>
          <w:marBottom w:val="0"/>
          <w:divBdr>
            <w:top w:val="none" w:sz="0" w:space="0" w:color="auto"/>
            <w:left w:val="none" w:sz="0" w:space="0" w:color="auto"/>
            <w:bottom w:val="none" w:sz="0" w:space="0" w:color="auto"/>
            <w:right w:val="none" w:sz="0" w:space="0" w:color="auto"/>
          </w:divBdr>
        </w:div>
        <w:div w:id="392386959">
          <w:marLeft w:val="0"/>
          <w:marRight w:val="0"/>
          <w:marTop w:val="0"/>
          <w:marBottom w:val="0"/>
          <w:divBdr>
            <w:top w:val="none" w:sz="0" w:space="0" w:color="auto"/>
            <w:left w:val="none" w:sz="0" w:space="0" w:color="auto"/>
            <w:bottom w:val="none" w:sz="0" w:space="0" w:color="auto"/>
            <w:right w:val="none" w:sz="0" w:space="0" w:color="auto"/>
          </w:divBdr>
        </w:div>
        <w:div w:id="1385833264">
          <w:marLeft w:val="0"/>
          <w:marRight w:val="0"/>
          <w:marTop w:val="0"/>
          <w:marBottom w:val="0"/>
          <w:divBdr>
            <w:top w:val="none" w:sz="0" w:space="0" w:color="auto"/>
            <w:left w:val="none" w:sz="0" w:space="0" w:color="auto"/>
            <w:bottom w:val="none" w:sz="0" w:space="0" w:color="auto"/>
            <w:right w:val="none" w:sz="0" w:space="0" w:color="auto"/>
          </w:divBdr>
        </w:div>
        <w:div w:id="2146578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note.com/downloads/styl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7/jpa.2022.46" TargetMode="External"/><Relationship Id="rId4" Type="http://schemas.openxmlformats.org/officeDocument/2006/relationships/settings" Target="settings.xml"/><Relationship Id="rId9" Type="http://schemas.openxmlformats.org/officeDocument/2006/relationships/hyperlink" Target="https://doi.org/10.5252/g2017n3a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BC46B-0459-4ECF-A03C-71AB51D2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12708</CharactersWithSpaces>
  <SharedDoc>false</SharedDoc>
  <HyperlinkBase/>
  <HLinks>
    <vt:vector size="108" baseType="variant">
      <vt:variant>
        <vt:i4>7995512</vt:i4>
      </vt:variant>
      <vt:variant>
        <vt:i4>51</vt:i4>
      </vt:variant>
      <vt:variant>
        <vt:i4>0</vt:i4>
      </vt:variant>
      <vt:variant>
        <vt:i4>5</vt:i4>
      </vt:variant>
      <vt:variant>
        <vt:lpwstr>https://doi.org/10.1017/jpa.2022.46</vt:lpwstr>
      </vt:variant>
      <vt:variant>
        <vt:lpwstr/>
      </vt:variant>
      <vt:variant>
        <vt:i4>1966089</vt:i4>
      </vt:variant>
      <vt:variant>
        <vt:i4>48</vt:i4>
      </vt:variant>
      <vt:variant>
        <vt:i4>0</vt:i4>
      </vt:variant>
      <vt:variant>
        <vt:i4>5</vt:i4>
      </vt:variant>
      <vt:variant>
        <vt:lpwstr>https://doi.org/10.5252/g2017n3a4</vt:lpwstr>
      </vt:variant>
      <vt:variant>
        <vt:lpwstr/>
      </vt:variant>
      <vt:variant>
        <vt:i4>327697</vt:i4>
      </vt:variant>
      <vt:variant>
        <vt:i4>45</vt:i4>
      </vt:variant>
      <vt:variant>
        <vt:i4>0</vt:i4>
      </vt:variant>
      <vt:variant>
        <vt:i4>5</vt:i4>
      </vt:variant>
      <vt:variant>
        <vt:lpwstr/>
      </vt:variant>
      <vt:variant>
        <vt:lpwstr>Page_Numbers_Restart</vt:lpwstr>
      </vt:variant>
      <vt:variant>
        <vt:i4>4587646</vt:i4>
      </vt:variant>
      <vt:variant>
        <vt:i4>42</vt:i4>
      </vt:variant>
      <vt:variant>
        <vt:i4>0</vt:i4>
      </vt:variant>
      <vt:variant>
        <vt:i4>5</vt:i4>
      </vt:variant>
      <vt:variant>
        <vt:lpwstr/>
      </vt:variant>
      <vt:variant>
        <vt:lpwstr>Digital_Source</vt:lpwstr>
      </vt:variant>
      <vt:variant>
        <vt:i4>6357101</vt:i4>
      </vt:variant>
      <vt:variant>
        <vt:i4>39</vt:i4>
      </vt:variant>
      <vt:variant>
        <vt:i4>0</vt:i4>
      </vt:variant>
      <vt:variant>
        <vt:i4>5</vt:i4>
      </vt:variant>
      <vt:variant>
        <vt:lpwstr/>
      </vt:variant>
      <vt:variant>
        <vt:lpwstr>Map</vt:lpwstr>
      </vt:variant>
      <vt:variant>
        <vt:i4>3145731</vt:i4>
      </vt:variant>
      <vt:variant>
        <vt:i4>36</vt:i4>
      </vt:variant>
      <vt:variant>
        <vt:i4>0</vt:i4>
      </vt:variant>
      <vt:variant>
        <vt:i4>5</vt:i4>
      </vt:variant>
      <vt:variant>
        <vt:lpwstr/>
      </vt:variant>
      <vt:variant>
        <vt:lpwstr>Foreign_Language</vt:lpwstr>
      </vt:variant>
      <vt:variant>
        <vt:i4>196611</vt:i4>
      </vt:variant>
      <vt:variant>
        <vt:i4>33</vt:i4>
      </vt:variant>
      <vt:variant>
        <vt:i4>0</vt:i4>
      </vt:variant>
      <vt:variant>
        <vt:i4>5</vt:i4>
      </vt:variant>
      <vt:variant>
        <vt:lpwstr/>
      </vt:variant>
      <vt:variant>
        <vt:lpwstr>Abstract</vt:lpwstr>
      </vt:variant>
      <vt:variant>
        <vt:i4>2555923</vt:i4>
      </vt:variant>
      <vt:variant>
        <vt:i4>30</vt:i4>
      </vt:variant>
      <vt:variant>
        <vt:i4>0</vt:i4>
      </vt:variant>
      <vt:variant>
        <vt:i4>5</vt:i4>
      </vt:variant>
      <vt:variant>
        <vt:lpwstr/>
      </vt:variant>
      <vt:variant>
        <vt:lpwstr>In_Press_or_Preprint</vt:lpwstr>
      </vt:variant>
      <vt:variant>
        <vt:i4>2031638</vt:i4>
      </vt:variant>
      <vt:variant>
        <vt:i4>27</vt:i4>
      </vt:variant>
      <vt:variant>
        <vt:i4>0</vt:i4>
      </vt:variant>
      <vt:variant>
        <vt:i4>5</vt:i4>
      </vt:variant>
      <vt:variant>
        <vt:lpwstr/>
      </vt:variant>
      <vt:variant>
        <vt:lpwstr>Treatise</vt:lpwstr>
      </vt:variant>
      <vt:variant>
        <vt:i4>5636168</vt:i4>
      </vt:variant>
      <vt:variant>
        <vt:i4>24</vt:i4>
      </vt:variant>
      <vt:variant>
        <vt:i4>0</vt:i4>
      </vt:variant>
      <vt:variant>
        <vt:i4>5</vt:i4>
      </vt:variant>
      <vt:variant>
        <vt:lpwstr/>
      </vt:variant>
      <vt:variant>
        <vt:lpwstr>Thesis_or_Dissertation</vt:lpwstr>
      </vt:variant>
      <vt:variant>
        <vt:i4>262157</vt:i4>
      </vt:variant>
      <vt:variant>
        <vt:i4>21</vt:i4>
      </vt:variant>
      <vt:variant>
        <vt:i4>0</vt:i4>
      </vt:variant>
      <vt:variant>
        <vt:i4>5</vt:i4>
      </vt:variant>
      <vt:variant>
        <vt:lpwstr/>
      </vt:variant>
      <vt:variant>
        <vt:lpwstr>Book</vt:lpwstr>
      </vt:variant>
      <vt:variant>
        <vt:i4>4259961</vt:i4>
      </vt:variant>
      <vt:variant>
        <vt:i4>18</vt:i4>
      </vt:variant>
      <vt:variant>
        <vt:i4>0</vt:i4>
      </vt:variant>
      <vt:variant>
        <vt:i4>5</vt:i4>
      </vt:variant>
      <vt:variant>
        <vt:lpwstr/>
      </vt:variant>
      <vt:variant>
        <vt:lpwstr>Publication_Series</vt:lpwstr>
      </vt:variant>
      <vt:variant>
        <vt:i4>2228233</vt:i4>
      </vt:variant>
      <vt:variant>
        <vt:i4>15</vt:i4>
      </vt:variant>
      <vt:variant>
        <vt:i4>0</vt:i4>
      </vt:variant>
      <vt:variant>
        <vt:i4>5</vt:i4>
      </vt:variant>
      <vt:variant>
        <vt:lpwstr/>
      </vt:variant>
      <vt:variant>
        <vt:lpwstr>Monograph_Series</vt:lpwstr>
      </vt:variant>
      <vt:variant>
        <vt:i4>4259933</vt:i4>
      </vt:variant>
      <vt:variant>
        <vt:i4>12</vt:i4>
      </vt:variant>
      <vt:variant>
        <vt:i4>0</vt:i4>
      </vt:variant>
      <vt:variant>
        <vt:i4>5</vt:i4>
      </vt:variant>
      <vt:variant>
        <vt:lpwstr/>
      </vt:variant>
      <vt:variant>
        <vt:lpwstr>Chapter_in_Book</vt:lpwstr>
      </vt:variant>
      <vt:variant>
        <vt:i4>5505131</vt:i4>
      </vt:variant>
      <vt:variant>
        <vt:i4>9</vt:i4>
      </vt:variant>
      <vt:variant>
        <vt:i4>0</vt:i4>
      </vt:variant>
      <vt:variant>
        <vt:i4>5</vt:i4>
      </vt:variant>
      <vt:variant>
        <vt:lpwstr/>
      </vt:variant>
      <vt:variant>
        <vt:lpwstr>Journal_Article</vt:lpwstr>
      </vt:variant>
      <vt:variant>
        <vt:i4>2359323</vt:i4>
      </vt:variant>
      <vt:variant>
        <vt:i4>6</vt:i4>
      </vt:variant>
      <vt:variant>
        <vt:i4>0</vt:i4>
      </vt:variant>
      <vt:variant>
        <vt:i4>5</vt:i4>
      </vt:variant>
      <vt:variant>
        <vt:lpwstr/>
      </vt:variant>
      <vt:variant>
        <vt:lpwstr>General_Guidance</vt:lpwstr>
      </vt:variant>
      <vt:variant>
        <vt:i4>3276843</vt:i4>
      </vt:variant>
      <vt:variant>
        <vt:i4>3</vt:i4>
      </vt:variant>
      <vt:variant>
        <vt:i4>0</vt:i4>
      </vt:variant>
      <vt:variant>
        <vt:i4>5</vt:i4>
      </vt:variant>
      <vt:variant>
        <vt:lpwstr/>
      </vt:variant>
      <vt:variant>
        <vt:lpwstr>In_Text_Citations</vt:lpwstr>
      </vt:variant>
      <vt:variant>
        <vt:i4>4522055</vt:i4>
      </vt:variant>
      <vt:variant>
        <vt:i4>0</vt:i4>
      </vt:variant>
      <vt:variant>
        <vt:i4>0</vt:i4>
      </vt:variant>
      <vt:variant>
        <vt:i4>5</vt:i4>
      </vt:variant>
      <vt:variant>
        <vt:lpwstr>https://endnote.com/downloads/styles/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Hageman</dc:creator>
  <cp:keywords/>
  <cp:lastModifiedBy>Jessie</cp:lastModifiedBy>
  <cp:revision>2</cp:revision>
  <cp:lastPrinted>2017-05-31T13:15:00Z</cp:lastPrinted>
  <dcterms:created xsi:type="dcterms:W3CDTF">2023-04-24T17:55:00Z</dcterms:created>
  <dcterms:modified xsi:type="dcterms:W3CDTF">2023-04-24T17:55:00Z</dcterms:modified>
</cp:coreProperties>
</file>