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73B4" w14:textId="510FAC18" w:rsidR="00F87155" w:rsidRPr="00F05E5D" w:rsidRDefault="001A239C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F05E5D">
        <w:rPr>
          <w:rFonts w:cstheme="minorHAnsi"/>
          <w:b/>
          <w:bCs/>
          <w:color w:val="000000" w:themeColor="text1"/>
          <w:sz w:val="28"/>
          <w:szCs w:val="28"/>
        </w:rPr>
        <w:t>Example of incorrect table formatting:</w:t>
      </w:r>
    </w:p>
    <w:p w14:paraId="5130B685" w14:textId="1589712E" w:rsidR="001A239C" w:rsidRPr="00B02D57" w:rsidRDefault="001A239C">
      <w:pPr>
        <w:rPr>
          <w:rFonts w:cstheme="minorHAnsi"/>
          <w:color w:val="000000" w:themeColor="text1"/>
          <w:sz w:val="24"/>
          <w:szCs w:val="24"/>
        </w:rPr>
      </w:pPr>
      <w:r w:rsidRPr="00B02D57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42A1B5D" wp14:editId="54C7BB24">
            <wp:extent cx="5943600" cy="2034540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1FD5E" w14:textId="049FAB9A" w:rsidR="001A239C" w:rsidRPr="00F05E5D" w:rsidRDefault="001A239C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F05E5D">
        <w:rPr>
          <w:rFonts w:cstheme="minorHAnsi"/>
          <w:b/>
          <w:bCs/>
          <w:color w:val="000000" w:themeColor="text1"/>
          <w:sz w:val="28"/>
          <w:szCs w:val="28"/>
        </w:rPr>
        <w:t>Example of correct table formatting:</w:t>
      </w:r>
    </w:p>
    <w:p w14:paraId="05A3DF59" w14:textId="74D6825F" w:rsidR="001A239C" w:rsidRPr="00B02D57" w:rsidRDefault="001A239C">
      <w:pPr>
        <w:rPr>
          <w:rFonts w:cstheme="minorHAnsi"/>
          <w:color w:val="000000" w:themeColor="text1"/>
          <w:sz w:val="24"/>
          <w:szCs w:val="24"/>
        </w:rPr>
      </w:pPr>
      <w:r w:rsidRPr="00B02D57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6B05C561" wp14:editId="64546A93">
            <wp:extent cx="5943600" cy="1674495"/>
            <wp:effectExtent l="0" t="0" r="0" b="190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B450" w14:textId="08BC5C7A" w:rsidR="00AB15C3" w:rsidRPr="00B02D57" w:rsidRDefault="00AB15C3">
      <w:pPr>
        <w:rPr>
          <w:rFonts w:cstheme="minorHAnsi"/>
          <w:color w:val="000000" w:themeColor="text1"/>
          <w:sz w:val="24"/>
          <w:szCs w:val="24"/>
        </w:rPr>
      </w:pPr>
    </w:p>
    <w:p w14:paraId="52F59868" w14:textId="7C01087F" w:rsidR="00AB15C3" w:rsidRPr="00F05E5D" w:rsidRDefault="00B02D57">
      <w:p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Some c</w:t>
      </w:r>
      <w:r w:rsidR="001D323D" w:rsidRPr="00F05E5D">
        <w:rPr>
          <w:rFonts w:cstheme="minorHAnsi"/>
          <w:color w:val="000000" w:themeColor="text1"/>
          <w:sz w:val="24"/>
          <w:szCs w:val="24"/>
        </w:rPr>
        <w:t>ommon errors in tables:</w:t>
      </w:r>
    </w:p>
    <w:p w14:paraId="665ACDD9" w14:textId="1E0C841C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Redefine all abbreviations used in each table, even if the definition has already been given the text.</w:t>
      </w:r>
    </w:p>
    <w:p w14:paraId="6134E4BC" w14:textId="30F8B326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  <w:shd w:val="clear" w:color="auto" w:fill="FFFFFF"/>
        </w:rPr>
        <w:t>All text within each table should be in lowercase letters except for the first word of a phrase or sentence and proper nouns that should have initial capitals. </w:t>
      </w:r>
    </w:p>
    <w:p w14:paraId="0DFE21BB" w14:textId="62FEBABA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  <w:shd w:val="clear" w:color="auto" w:fill="FFFFFF"/>
        </w:rPr>
        <w:t>The unit of measurement for a column of figures should be abbreviated and placed at the top of the column. Do not place the unit of measurement in parentheses.</w:t>
      </w:r>
    </w:p>
    <w:p w14:paraId="614E5AC5" w14:textId="06B8B834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 xml:space="preserve">Letters associated with a value should be placed in a separate column from the number (both under the same column heading). This </w:t>
      </w:r>
      <w:r w:rsidR="00E5742A" w:rsidRPr="00F05E5D">
        <w:rPr>
          <w:rFonts w:cstheme="minorHAnsi"/>
          <w:color w:val="000000" w:themeColor="text1"/>
          <w:sz w:val="24"/>
          <w:szCs w:val="24"/>
        </w:rPr>
        <w:t>facilitates</w:t>
      </w:r>
      <w:r w:rsidRPr="00F05E5D">
        <w:rPr>
          <w:rFonts w:cstheme="minorHAnsi"/>
          <w:color w:val="000000" w:themeColor="text1"/>
          <w:sz w:val="24"/>
          <w:szCs w:val="24"/>
        </w:rPr>
        <w:t xml:space="preserve"> proper alignment.</w:t>
      </w:r>
    </w:p>
    <w:p w14:paraId="777F6905" w14:textId="6474E15A" w:rsidR="00A076D8" w:rsidRPr="00F05E5D" w:rsidRDefault="00A076D8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Values in the first column should be flush left.</w:t>
      </w:r>
    </w:p>
    <w:p w14:paraId="72F622AB" w14:textId="4B8DE51D" w:rsidR="00A076D8" w:rsidRPr="00F05E5D" w:rsidRDefault="00A076D8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Column headings should not be bold.</w:t>
      </w:r>
    </w:p>
    <w:p w14:paraId="061EB2ED" w14:textId="29AEEF67" w:rsidR="00B02D57" w:rsidRPr="00B02D57" w:rsidRDefault="00B02D57" w:rsidP="00B02D57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32FBB2A7" w14:textId="77777777" w:rsidR="00E5742A" w:rsidRPr="001D323D" w:rsidRDefault="00E5742A" w:rsidP="00B02D57">
      <w:pPr>
        <w:pStyle w:val="ListParagraph"/>
        <w:rPr>
          <w:color w:val="000000" w:themeColor="text1"/>
          <w:sz w:val="28"/>
          <w:szCs w:val="28"/>
        </w:rPr>
      </w:pPr>
    </w:p>
    <w:sectPr w:rsidR="00E5742A" w:rsidRPr="001D3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1160" w14:textId="77777777" w:rsidR="00015843" w:rsidRDefault="00015843" w:rsidP="001A239C">
      <w:pPr>
        <w:spacing w:after="0" w:line="240" w:lineRule="auto"/>
      </w:pPr>
      <w:r>
        <w:separator/>
      </w:r>
    </w:p>
  </w:endnote>
  <w:endnote w:type="continuationSeparator" w:id="0">
    <w:p w14:paraId="0E8DD419" w14:textId="77777777" w:rsidR="00015843" w:rsidRDefault="00015843" w:rsidP="001A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59AD" w14:textId="77777777" w:rsidR="00015843" w:rsidRDefault="00015843" w:rsidP="001A239C">
      <w:pPr>
        <w:spacing w:after="0" w:line="240" w:lineRule="auto"/>
      </w:pPr>
      <w:r>
        <w:separator/>
      </w:r>
    </w:p>
  </w:footnote>
  <w:footnote w:type="continuationSeparator" w:id="0">
    <w:p w14:paraId="4DD3E395" w14:textId="77777777" w:rsidR="00015843" w:rsidRDefault="00015843" w:rsidP="001A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0B1"/>
    <w:multiLevelType w:val="hybridMultilevel"/>
    <w:tmpl w:val="35C42CCC"/>
    <w:lvl w:ilvl="0" w:tplc="EF622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77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90"/>
    <w:rsid w:val="00015843"/>
    <w:rsid w:val="00104290"/>
    <w:rsid w:val="001A239C"/>
    <w:rsid w:val="001D323D"/>
    <w:rsid w:val="00573AD2"/>
    <w:rsid w:val="00760A68"/>
    <w:rsid w:val="00A076D8"/>
    <w:rsid w:val="00AB15C3"/>
    <w:rsid w:val="00B02D57"/>
    <w:rsid w:val="00CD0EA5"/>
    <w:rsid w:val="00E5742A"/>
    <w:rsid w:val="00F05E5D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6E81"/>
  <w15:chartTrackingRefBased/>
  <w15:docId w15:val="{8F88ED7F-E473-4769-9BAF-5DD6D0C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9C"/>
  </w:style>
  <w:style w:type="paragraph" w:styleId="Footer">
    <w:name w:val="footer"/>
    <w:basedOn w:val="Normal"/>
    <w:link w:val="FooterChar"/>
    <w:uiPriority w:val="99"/>
    <w:unhideWhenUsed/>
    <w:rsid w:val="001A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9C"/>
  </w:style>
  <w:style w:type="paragraph" w:styleId="ListParagraph">
    <w:name w:val="List Paragraph"/>
    <w:basedOn w:val="Normal"/>
    <w:uiPriority w:val="34"/>
    <w:qFormat/>
    <w:rsid w:val="001D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Candelaria</dc:creator>
  <cp:keywords/>
  <dc:description/>
  <cp:lastModifiedBy>Tracy Candelaria</cp:lastModifiedBy>
  <cp:revision>5</cp:revision>
  <dcterms:created xsi:type="dcterms:W3CDTF">2022-06-17T19:35:00Z</dcterms:created>
  <dcterms:modified xsi:type="dcterms:W3CDTF">2022-09-15T19:31:00Z</dcterms:modified>
</cp:coreProperties>
</file>