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2" w14:textId="77777777" w:rsidR="00BE6484" w:rsidRPr="00CF3CD7" w:rsidRDefault="00B17ED8" w:rsidP="00282968">
      <w:pPr>
        <w:pStyle w:val="NoSpacing"/>
        <w:jc w:val="left"/>
        <w:rPr>
          <w:rFonts w:ascii="Noto Sans" w:hAnsi="Noto Sans" w:cs="Noto Sans"/>
          <w:b/>
          <w:bCs/>
          <w:sz w:val="28"/>
          <w:szCs w:val="28"/>
        </w:rPr>
      </w:pPr>
      <w:bookmarkStart w:id="0" w:name="_k7lb5kuno4yq" w:colFirst="0" w:colLast="0"/>
      <w:bookmarkEnd w:id="0"/>
      <w:r w:rsidRPr="00CF3CD7">
        <w:rPr>
          <w:rFonts w:ascii="Noto Sans" w:hAnsi="Noto Sans" w:cs="Noto Sans"/>
          <w:b/>
          <w:bCs/>
          <w:sz w:val="28"/>
          <w:szCs w:val="28"/>
        </w:rPr>
        <w:t>Everyday nationalism</w:t>
      </w:r>
    </w:p>
    <w:p w14:paraId="7BB701B6" w14:textId="77777777" w:rsidR="00282968" w:rsidRPr="00CF3CD7" w:rsidRDefault="00282968" w:rsidP="00282968">
      <w:pPr>
        <w:pStyle w:val="NoSpacing"/>
        <w:jc w:val="left"/>
        <w:rPr>
          <w:rFonts w:ascii="Noto Sans" w:hAnsi="Noto Sans" w:cs="Noto Sans"/>
          <w:sz w:val="28"/>
          <w:szCs w:val="28"/>
        </w:rPr>
      </w:pPr>
    </w:p>
    <w:p w14:paraId="00000003" w14:textId="77777777" w:rsidR="00BE6484" w:rsidRDefault="00B17ED8" w:rsidP="00282968">
      <w:pPr>
        <w:pStyle w:val="NoSpacing"/>
        <w:jc w:val="left"/>
        <w:rPr>
          <w:rFonts w:ascii="Noto Sans" w:hAnsi="Noto Sans" w:cs="Noto Sans"/>
          <w:i/>
          <w:sz w:val="24"/>
          <w:szCs w:val="24"/>
        </w:rPr>
      </w:pPr>
      <w:r w:rsidRPr="00282968">
        <w:rPr>
          <w:rFonts w:ascii="Noto Sans" w:hAnsi="Noto Sans" w:cs="Noto Sans"/>
          <w:i/>
          <w:sz w:val="24"/>
          <w:szCs w:val="24"/>
        </w:rPr>
        <w:t>This reading list compiles articles published in Nationalities Papers (2012-present) that take an ‘everyday’ approach to nationalism, nationhood, and/or questions of national identity.</w:t>
      </w:r>
    </w:p>
    <w:p w14:paraId="6EF044F4" w14:textId="77777777" w:rsidR="00282968" w:rsidRPr="00282968" w:rsidRDefault="00282968" w:rsidP="00282968">
      <w:pPr>
        <w:pStyle w:val="NoSpacing"/>
        <w:jc w:val="left"/>
        <w:rPr>
          <w:rFonts w:ascii="Noto Sans" w:hAnsi="Noto Sans" w:cs="Noto Sans"/>
          <w:i/>
          <w:sz w:val="24"/>
          <w:szCs w:val="24"/>
        </w:rPr>
      </w:pPr>
    </w:p>
    <w:p w14:paraId="00000004" w14:textId="77777777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Mlekuž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J. (2023). Slivovitz and Everyday Nationalism: The Analysis of Slovene Newspapers in Interwar Yugoslavia. Nationalities Papers, 1-16. </w:t>
      </w:r>
      <w:hyperlink r:id="rId4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doi:10.1017/nps.2023.20</w:t>
        </w:r>
      </w:hyperlink>
    </w:p>
    <w:p w14:paraId="0CAAAF5C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05" w14:textId="12922BE5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Glont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A. (2023). The Revolution of the Black Diamond Republic: Negotiating Socialism and Autonomy in the Jiu Valley, 1918-1919. Nationalities Papers, 1-18. </w:t>
      </w:r>
      <w:hyperlink r:id="rId5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doi:10.1017/nps.2023.61</w:t>
        </w:r>
      </w:hyperlink>
    </w:p>
    <w:p w14:paraId="6921D414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06" w14:textId="0B16149F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Nedelsky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N. (2023). A New German ‘We’? Everyday Perspectives on Germanness and its Boundaries. Nationalities Papers, 1-20. </w:t>
      </w:r>
      <w:hyperlink r:id="rId6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doi:10.1017/nps.2022.106</w:t>
        </w:r>
      </w:hyperlink>
    </w:p>
    <w:p w14:paraId="7C60F7DD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07" w14:textId="51D1E592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Malešević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S. (2023). The Many Faces of Nationalism. Nationalities Papers, 1-10. </w:t>
      </w:r>
      <w:hyperlink r:id="rId7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doi:10.1017/nps.2022.114</w:t>
        </w:r>
      </w:hyperlink>
    </w:p>
    <w:p w14:paraId="59F40C30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08" w14:textId="2F11D3B8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Ichijo, A. (2020). Food and Nationalism: Gastronationalism Revisited. Nationalities Papers, 48(2), 215-223. </w:t>
      </w:r>
      <w:hyperlink r:id="rId8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doi:10.1017/nps.2019.104</w:t>
        </w:r>
      </w:hyperlink>
    </w:p>
    <w:p w14:paraId="300FD736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09" w14:textId="02847F2F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Fetzer, T. (2020). Nationalism and Economy. Nationalities Papers, 48(6), 963-973. </w:t>
      </w:r>
      <w:hyperlink r:id="rId9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doi:10.1017/nps.2019.123</w:t>
        </w:r>
      </w:hyperlink>
    </w:p>
    <w:p w14:paraId="630FBFAC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0A" w14:textId="6AC001BE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Goode, J. (2020). Guest Editor’s Introduction: “Everyday Nationalism in World Politics: Agents, Contexts, and Scale”. Nationalities Papers, 48(6), 974-982. </w:t>
      </w:r>
      <w:hyperlink r:id="rId10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doi:10.1017/nps.2020.73</w:t>
        </w:r>
      </w:hyperlink>
    </w:p>
    <w:p w14:paraId="1CE81153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0B" w14:textId="6E3907AB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Stroup, D. (2020). “Why Don’t You Go to the Mosque?” Epistemic Deference and Everyday Religious Practices in Hui Muslim Communities. Nationalities Papers, 48(6), 983-999. </w:t>
      </w:r>
      <w:hyperlink r:id="rId11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doi:10.1017/nps.2019.100</w:t>
        </w:r>
      </w:hyperlink>
    </w:p>
    <w:p w14:paraId="68964FFB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0C" w14:textId="0DED6DB4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Schmoller, J. (2020). The Talking Dead: Everyday Muslim Practice in Russia. Nationalities Papers, 48(6), 1036-1051. </w:t>
      </w:r>
      <w:hyperlink r:id="rId12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doi:10.1017/nps.2019.132</w:t>
        </w:r>
      </w:hyperlink>
    </w:p>
    <w:p w14:paraId="032A256C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0D" w14:textId="698735DC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Dukalskis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A., &amp; Lee, J. (2020). Everyday Nationalism and Authoritarian Rule: A Case Study of North Korea. Nationalities Papers, 48(6), 1052-1068. </w:t>
      </w:r>
      <w:hyperlink r:id="rId13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doi:10.1017/nps.2019.99</w:t>
        </w:r>
      </w:hyperlink>
    </w:p>
    <w:p w14:paraId="72B13DC1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0E" w14:textId="02EA5450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lastRenderedPageBreak/>
        <w:t xml:space="preserve">McGlynn, J. (2020). United by History: Government Appropriation of Everyday Nationalism During Vladimir Putin’s Third Term. Nationalities Papers, 48(6), 1069-1085. </w:t>
      </w:r>
      <w:hyperlink r:id="rId14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doi:10.1017/nps.2020.20</w:t>
        </w:r>
      </w:hyperlink>
    </w:p>
    <w:p w14:paraId="1AFDDA38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0F" w14:textId="149B0AE6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Polese, A., Seliverstova, O., </w:t>
      </w:r>
      <w:proofErr w:type="spellStart"/>
      <w:r w:rsidRPr="00282968">
        <w:rPr>
          <w:rFonts w:ascii="Noto Sans" w:hAnsi="Noto Sans" w:cs="Noto Sans"/>
          <w:sz w:val="24"/>
          <w:szCs w:val="24"/>
        </w:rPr>
        <w:t>Kerikmae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T., &amp; Cheskin, A. (2020). National Identity for Breakfast: Food Consumption and the Everyday Construction of National Narratives in Estonia. Nationalities Papers, 48(6), 1015-1035. </w:t>
      </w:r>
      <w:hyperlink r:id="rId15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doi:10.1017/nps.2019.131</w:t>
        </w:r>
      </w:hyperlink>
    </w:p>
    <w:p w14:paraId="58DA3CE9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10" w14:textId="17A966D2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Vucetic, S., &amp; Hopf, T. (2020). Everyday Nationalism and Making Identity Count. Nationalities Papers, 48(6), 1000-1014. </w:t>
      </w:r>
      <w:hyperlink r:id="rId16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doi:10.1017/nps.2019.86</w:t>
        </w:r>
      </w:hyperlink>
    </w:p>
    <w:p w14:paraId="3A9AFB2C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p w14:paraId="00000011" w14:textId="475FA071" w:rsidR="00BE6484" w:rsidRPr="00282968" w:rsidRDefault="00B17ED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Dawson, J. (2012). The ethnic and non-ethnic politics of everyday life in Bulgaria's southern borderland. Nationalities Papers, 40(3), 473-489. </w:t>
      </w:r>
      <w:hyperlink r:id="rId17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doi:10.1080/00905992.2012.674018</w:t>
        </w:r>
      </w:hyperlink>
    </w:p>
    <w:p w14:paraId="089EA937" w14:textId="77777777" w:rsidR="00282968" w:rsidRDefault="00282968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  <w:bookmarkStart w:id="1" w:name="_htnu11kg5fh6" w:colFirst="0" w:colLast="0"/>
      <w:bookmarkEnd w:id="1"/>
    </w:p>
    <w:p w14:paraId="131F09C2" w14:textId="77777777" w:rsidR="00CF3CD7" w:rsidRDefault="00CF3CD7" w:rsidP="00282968">
      <w:pPr>
        <w:pStyle w:val="NoSpacing"/>
        <w:jc w:val="left"/>
        <w:rPr>
          <w:rFonts w:ascii="Noto Sans" w:hAnsi="Noto Sans" w:cs="Noto Sans"/>
          <w:sz w:val="24"/>
          <w:szCs w:val="24"/>
        </w:rPr>
      </w:pPr>
    </w:p>
    <w:sectPr w:rsidR="00CF3CD7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484"/>
    <w:rsid w:val="00282968"/>
    <w:rsid w:val="00B17ED8"/>
    <w:rsid w:val="00BE6484"/>
    <w:rsid w:val="00C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29"/>
  <w15:docId w15:val="{EABF3FFA-39F4-4A0A-813E-A43F5B5F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before="200" w:after="200" w:line="360" w:lineRule="auto"/>
        <w:ind w:left="283" w:right="5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28296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journals/nationalities-papers/article/food-and-nationalism-gastronationalism-revisited/F40514544E1557B5A2BCE4630F7D819E" TargetMode="External"/><Relationship Id="rId13" Type="http://schemas.openxmlformats.org/officeDocument/2006/relationships/hyperlink" Target="https://www.cambridge.org/core/journals/nationalities-papers/article/everyday-nationalism-and-authoritarian-rule-a-case-study-of-north-korea/861FBD98F17C36F50770291CFBD1534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mbridge.org/core/journals/nationalities-papers/article/many-faces-of-nationalism/4F4114162FE347926562E88546F98CE3" TargetMode="External"/><Relationship Id="rId12" Type="http://schemas.openxmlformats.org/officeDocument/2006/relationships/hyperlink" Target="https://www.cambridge.org/core/journals/nationalities-papers/article/talking-dead-everyday-muslim-practice-in-russia/C482CFAD3AB851B35269D521585EEAA7" TargetMode="External"/><Relationship Id="rId17" Type="http://schemas.openxmlformats.org/officeDocument/2006/relationships/hyperlink" Target="https://www.cambridge.org/core/journals/nationalities-papers/article/abs/ethnic-and-nonethnic-politics-of-everyday-life-in-bulgarias-southern-borderland/5B5139F36B936DDB802F28CEF658958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mbridge.org/core/journals/nationalities-papers/article/everyday-nationalism-and-making-identity-count/A8B284EBF1C066247A93E3CDF64FE1F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mbridge.org/core/journals/nationalities-papers/article/new-german-we-everyday-perspectives-on-germanness-and-its-boundaries/2923345E855B2EE19F928332962C1D40" TargetMode="External"/><Relationship Id="rId11" Type="http://schemas.openxmlformats.org/officeDocument/2006/relationships/hyperlink" Target="https://www.cambridge.org/core/journals/nationalities-papers/article/why-dont-you-go-to-the-mosque-epistemic-deference-and-everyday-religious-practices-in-hui-muslim-communities/5E95BC4AFC125BDD4AC7A6CDB2DAE2AA" TargetMode="External"/><Relationship Id="rId5" Type="http://schemas.openxmlformats.org/officeDocument/2006/relationships/hyperlink" Target="https://www.cambridge.org/core/journals/nationalities-papers/article/revolution-of-the-black-diamond-republic-negotiating-socialism-and-autonomy-in-the-jiu-valley-19181919/BB01D8FFB183790BACA26A89017737BC" TargetMode="External"/><Relationship Id="rId15" Type="http://schemas.openxmlformats.org/officeDocument/2006/relationships/hyperlink" Target="https://www.cambridge.org/core/journals/nationalities-papers/article/national-identity-for-breakfast-food-consumption-and-the-everyday-construction-of-national-narratives-in-estonia/B961D72562FCF586FE7FBB0DA17998D4" TargetMode="External"/><Relationship Id="rId10" Type="http://schemas.openxmlformats.org/officeDocument/2006/relationships/hyperlink" Target="https://www.cambridge.org/core/journals/nationalities-papers/article/guest-editors-introduction-everyday-nationalism-in-world-politics-agents-contexts-and-scale/FB4A9EA9512CEEE2E34B7AFCEE16F5B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ambridge.org/core/journals/nationalities-papers/article/slivovitz-and-everyday-nationalism-the-analysis-of-slovene-newspapers-in-interwar-yugoslavia/4BE15C2A0FD0A785118D0BE13EA2D9D1" TargetMode="External"/><Relationship Id="rId9" Type="http://schemas.openxmlformats.org/officeDocument/2006/relationships/hyperlink" Target="https://www.cambridge.org/core/journals/nationalities-papers/article/nationalism-and-economy/52EA2BA3A994FB0C965B0629697A750E" TargetMode="External"/><Relationship Id="rId14" Type="http://schemas.openxmlformats.org/officeDocument/2006/relationships/hyperlink" Target="https://www.cambridge.org/core/journals/nationalities-papers/article/united-by-history-government-appropriation-of-everyday-nationalism-during-vladimir-putins-third-term/6CD8B938DC0C9FD8F9F0BF98F3633E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4440</Characters>
  <Application>Microsoft Office Word</Application>
  <DocSecurity>0</DocSecurity>
  <Lines>37</Lines>
  <Paragraphs>10</Paragraphs>
  <ScaleCrop>false</ScaleCrop>
  <Company>Cambridge University Press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Ansell</dc:creator>
  <cp:lastModifiedBy>Jim Ansell</cp:lastModifiedBy>
  <cp:revision>2</cp:revision>
  <dcterms:created xsi:type="dcterms:W3CDTF">2024-05-08T09:23:00Z</dcterms:created>
  <dcterms:modified xsi:type="dcterms:W3CDTF">2024-05-08T09:23:00Z</dcterms:modified>
</cp:coreProperties>
</file>