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5EE3" w14:textId="77777777" w:rsidR="0095617E" w:rsidRPr="0059183E" w:rsidRDefault="0095617E" w:rsidP="0095617E">
      <w:pPr>
        <w:jc w:val="center"/>
      </w:pPr>
    </w:p>
    <w:p w14:paraId="62202725" w14:textId="77777777" w:rsidR="0095617E" w:rsidRPr="0059183E" w:rsidRDefault="0095617E"/>
    <w:p w14:paraId="068A99E0" w14:textId="331761D8" w:rsidR="0095617E" w:rsidRDefault="0095617E" w:rsidP="00F40A0C">
      <w:pPr>
        <w:jc w:val="center"/>
      </w:pPr>
    </w:p>
    <w:p w14:paraId="0E3DDB47" w14:textId="77777777" w:rsidR="00F40A0C" w:rsidRPr="0059183E" w:rsidRDefault="00F40A0C" w:rsidP="00F40A0C">
      <w:pPr>
        <w:jc w:val="center"/>
      </w:pPr>
    </w:p>
    <w:p w14:paraId="7611EF68" w14:textId="5E0B89B6" w:rsidR="00F40A0C" w:rsidRPr="00F40A0C" w:rsidRDefault="002F4497" w:rsidP="00F40A0C">
      <w:pPr>
        <w:pBdr>
          <w:bottom w:val="single" w:sz="6" w:space="1" w:color="auto"/>
        </w:pBdr>
        <w:jc w:val="center"/>
        <w:rPr>
          <w:b/>
          <w:i/>
          <w:sz w:val="36"/>
          <w:szCs w:val="36"/>
        </w:rPr>
      </w:pPr>
      <w:r>
        <w:rPr>
          <w:b/>
          <w:i/>
          <w:sz w:val="36"/>
          <w:szCs w:val="36"/>
        </w:rPr>
        <w:t>Journal of Latin American Studies</w:t>
      </w:r>
    </w:p>
    <w:p w14:paraId="291A66F6" w14:textId="77777777" w:rsidR="0095617E" w:rsidRPr="00F40A0C" w:rsidRDefault="0095617E" w:rsidP="00F40A0C">
      <w:pPr>
        <w:pBdr>
          <w:bottom w:val="single" w:sz="6" w:space="1" w:color="auto"/>
        </w:pBdr>
        <w:jc w:val="center"/>
        <w:rPr>
          <w:rFonts w:cs="Calibri"/>
          <w:b/>
          <w:i/>
          <w:color w:val="000000"/>
          <w:spacing w:val="-2"/>
          <w:sz w:val="36"/>
          <w:szCs w:val="36"/>
        </w:rPr>
      </w:pPr>
      <w:r w:rsidRPr="00076F08">
        <w:rPr>
          <w:b/>
          <w:sz w:val="36"/>
          <w:szCs w:val="36"/>
        </w:rPr>
        <w:t xml:space="preserve">Special Issue </w:t>
      </w:r>
      <w:r w:rsidR="008B1143" w:rsidRPr="00076F08">
        <w:rPr>
          <w:b/>
          <w:sz w:val="36"/>
          <w:szCs w:val="36"/>
        </w:rPr>
        <w:t>Information Sheet</w:t>
      </w:r>
    </w:p>
    <w:p w14:paraId="39A9DBB0" w14:textId="77777777" w:rsidR="00924CDF" w:rsidRDefault="00924CDF" w:rsidP="00F40A0C">
      <w:pPr>
        <w:jc w:val="center"/>
        <w:rPr>
          <w:i/>
          <w:sz w:val="22"/>
          <w:szCs w:val="20"/>
        </w:rPr>
      </w:pPr>
    </w:p>
    <w:p w14:paraId="445DB332" w14:textId="77777777" w:rsidR="005F1259" w:rsidRDefault="005F1259" w:rsidP="005F1259">
      <w:pPr>
        <w:shd w:val="clear" w:color="auto" w:fill="FFFFFF"/>
        <w:rPr>
          <w:rFonts w:cs="Calibri"/>
          <w:color w:val="000000"/>
          <w:sz w:val="22"/>
          <w:szCs w:val="22"/>
          <w:lang w:val="en-US"/>
        </w:rPr>
      </w:pPr>
    </w:p>
    <w:p w14:paraId="59B07136" w14:textId="15D64E04" w:rsidR="00924CDF" w:rsidRDefault="002F4497" w:rsidP="00924CDF">
      <w:pPr>
        <w:shd w:val="clear" w:color="auto" w:fill="FFFFFF"/>
        <w:rPr>
          <w:rFonts w:cs="Calibri"/>
          <w:color w:val="000000"/>
          <w:sz w:val="22"/>
          <w:szCs w:val="22"/>
          <w:lang w:val="en-US"/>
        </w:rPr>
      </w:pPr>
      <w:r>
        <w:rPr>
          <w:rFonts w:cs="Calibri"/>
          <w:color w:val="000000"/>
          <w:sz w:val="22"/>
          <w:szCs w:val="22"/>
          <w:lang w:val="en-US"/>
        </w:rPr>
        <w:t>The Journal of Latin American Studies</w:t>
      </w:r>
      <w:r w:rsidR="005F1259">
        <w:rPr>
          <w:rFonts w:cs="Calibri"/>
          <w:color w:val="000000"/>
          <w:sz w:val="22"/>
          <w:szCs w:val="22"/>
          <w:lang w:val="en-US"/>
        </w:rPr>
        <w:t xml:space="preserve"> </w:t>
      </w:r>
      <w:r w:rsidR="00924CDF">
        <w:rPr>
          <w:rFonts w:cs="Calibri"/>
          <w:color w:val="000000"/>
          <w:sz w:val="22"/>
          <w:szCs w:val="22"/>
          <w:lang w:val="en-US"/>
        </w:rPr>
        <w:t>welcomes proposals for special issues that:</w:t>
      </w:r>
    </w:p>
    <w:p w14:paraId="60F3FB9B" w14:textId="77777777" w:rsidR="005F1259" w:rsidRDefault="005F1259" w:rsidP="005F1259">
      <w:pPr>
        <w:shd w:val="clear" w:color="auto" w:fill="FFFFFF"/>
        <w:rPr>
          <w:rFonts w:cs="Calibri"/>
          <w:color w:val="000000"/>
          <w:sz w:val="22"/>
          <w:szCs w:val="22"/>
          <w:lang w:val="en-US"/>
        </w:rPr>
      </w:pPr>
    </w:p>
    <w:p w14:paraId="0B086518" w14:textId="77777777" w:rsidR="00924CDF" w:rsidRDefault="00924CDF" w:rsidP="00924CDF">
      <w:pPr>
        <w:shd w:val="clear" w:color="auto" w:fill="FFFFFF"/>
        <w:rPr>
          <w:rFonts w:cs="Calibri"/>
          <w:color w:val="000000"/>
          <w:sz w:val="22"/>
          <w:szCs w:val="22"/>
          <w:lang w:val="en-US"/>
        </w:rPr>
      </w:pPr>
      <w:r>
        <w:rPr>
          <w:rFonts w:cs="Calibri"/>
          <w:color w:val="000000"/>
          <w:sz w:val="22"/>
          <w:szCs w:val="22"/>
          <w:lang w:val="en-US"/>
        </w:rPr>
        <w:t xml:space="preserve">(1) fit with the journal’s aims and scope, </w:t>
      </w:r>
    </w:p>
    <w:p w14:paraId="75CB97E5" w14:textId="77777777" w:rsidR="002F4497" w:rsidRDefault="00924CDF" w:rsidP="00924CDF">
      <w:pPr>
        <w:shd w:val="clear" w:color="auto" w:fill="FFFFFF"/>
        <w:rPr>
          <w:rFonts w:cs="Calibri"/>
          <w:color w:val="000000"/>
          <w:sz w:val="22"/>
          <w:szCs w:val="22"/>
          <w:lang w:val="en-US"/>
        </w:rPr>
      </w:pPr>
      <w:r>
        <w:rPr>
          <w:rFonts w:cs="Calibri"/>
          <w:color w:val="000000"/>
          <w:sz w:val="22"/>
          <w:szCs w:val="22"/>
          <w:lang w:val="en-US"/>
        </w:rPr>
        <w:t>(2) significantly contribute to</w:t>
      </w:r>
      <w:r>
        <w:rPr>
          <w:rFonts w:cs="Calibri"/>
          <w:color w:val="000000"/>
          <w:sz w:val="22"/>
          <w:szCs w:val="22"/>
        </w:rPr>
        <w:t xml:space="preserve"> debates and research in </w:t>
      </w:r>
      <w:r w:rsidR="002F4497">
        <w:rPr>
          <w:rFonts w:cs="Calibri"/>
          <w:color w:val="000000"/>
          <w:sz w:val="22"/>
          <w:szCs w:val="22"/>
        </w:rPr>
        <w:t>Latin American Studies</w:t>
      </w:r>
      <w:r>
        <w:rPr>
          <w:rFonts w:cs="Calibri"/>
          <w:color w:val="000000"/>
          <w:sz w:val="22"/>
          <w:szCs w:val="22"/>
          <w:lang w:val="en-US"/>
        </w:rPr>
        <w:t xml:space="preserve"> </w:t>
      </w:r>
    </w:p>
    <w:p w14:paraId="5C1AFFE4" w14:textId="55ECBAEA" w:rsidR="00924CDF" w:rsidRDefault="00924CDF" w:rsidP="00924CDF">
      <w:pPr>
        <w:shd w:val="clear" w:color="auto" w:fill="FFFFFF"/>
        <w:rPr>
          <w:rFonts w:cs="Calibri"/>
          <w:color w:val="000000"/>
          <w:sz w:val="22"/>
          <w:szCs w:val="22"/>
          <w:lang w:val="en-US"/>
        </w:rPr>
      </w:pPr>
      <w:r>
        <w:rPr>
          <w:rFonts w:cs="Calibri"/>
          <w:color w:val="000000"/>
          <w:sz w:val="22"/>
          <w:szCs w:val="22"/>
          <w:lang w:val="en-US"/>
        </w:rPr>
        <w:t>(3)</w:t>
      </w:r>
      <w:r>
        <w:rPr>
          <w:rFonts w:cs="Calibri"/>
          <w:b/>
          <w:bCs/>
          <w:color w:val="000000"/>
          <w:sz w:val="22"/>
          <w:szCs w:val="22"/>
          <w:lang w:val="en-US"/>
        </w:rPr>
        <w:t> </w:t>
      </w:r>
      <w:r w:rsidR="002F4497">
        <w:rPr>
          <w:rFonts w:cs="Calibri"/>
          <w:color w:val="000000"/>
          <w:sz w:val="22"/>
          <w:szCs w:val="22"/>
          <w:lang w:val="en-US"/>
        </w:rPr>
        <w:t>present</w:t>
      </w:r>
      <w:r>
        <w:rPr>
          <w:rFonts w:cs="Calibri"/>
          <w:color w:val="000000"/>
          <w:sz w:val="22"/>
          <w:szCs w:val="22"/>
          <w:lang w:val="en-US"/>
        </w:rPr>
        <w:t> </w:t>
      </w:r>
      <w:r>
        <w:rPr>
          <w:rFonts w:cs="Calibri"/>
          <w:color w:val="000000"/>
          <w:sz w:val="22"/>
          <w:szCs w:val="22"/>
        </w:rPr>
        <w:t>coherence, complementarity and diversity across contributions</w:t>
      </w:r>
      <w:r>
        <w:rPr>
          <w:rFonts w:cs="Calibri"/>
          <w:color w:val="000000"/>
          <w:sz w:val="22"/>
          <w:szCs w:val="22"/>
          <w:lang w:val="en-US"/>
        </w:rPr>
        <w:t xml:space="preserve">. </w:t>
      </w:r>
    </w:p>
    <w:p w14:paraId="7438E3DA" w14:textId="77777777" w:rsidR="002F4497" w:rsidRDefault="002F4497" w:rsidP="00924CDF">
      <w:pPr>
        <w:shd w:val="clear" w:color="auto" w:fill="FFFFFF"/>
        <w:rPr>
          <w:rFonts w:cs="Calibri"/>
          <w:color w:val="000000"/>
          <w:sz w:val="22"/>
          <w:szCs w:val="22"/>
          <w:lang w:val="en-US"/>
        </w:rPr>
      </w:pPr>
    </w:p>
    <w:p w14:paraId="377484E1" w14:textId="7F6A04CA" w:rsidR="0073783B" w:rsidRDefault="002F4497" w:rsidP="002F4497">
      <w:pPr>
        <w:rPr>
          <w:i/>
          <w:sz w:val="22"/>
          <w:szCs w:val="20"/>
        </w:rPr>
      </w:pPr>
      <w:r w:rsidRPr="002F4497">
        <w:rPr>
          <w:rFonts w:cs="Calibri"/>
          <w:color w:val="000000"/>
          <w:sz w:val="22"/>
          <w:szCs w:val="22"/>
        </w:rPr>
        <w:t xml:space="preserve">Proposals are evaluated based on these criteria by the editorial board, who may request revisions before granting approval. All special issues require prior approval, and even after acceptance, individual contributions must undergo peer review. Guest editors are encouraged to include a selection of </w:t>
      </w:r>
      <w:r>
        <w:rPr>
          <w:rFonts w:cs="Calibri"/>
          <w:color w:val="000000"/>
          <w:sz w:val="22"/>
          <w:szCs w:val="22"/>
        </w:rPr>
        <w:t>illustrative</w:t>
      </w:r>
      <w:r w:rsidRPr="002F4497">
        <w:rPr>
          <w:rFonts w:cs="Calibri"/>
          <w:color w:val="000000"/>
          <w:sz w:val="22"/>
          <w:szCs w:val="22"/>
        </w:rPr>
        <w:t xml:space="preserve"> </w:t>
      </w:r>
      <w:r>
        <w:rPr>
          <w:rFonts w:cs="Calibri"/>
          <w:color w:val="000000"/>
          <w:sz w:val="22"/>
          <w:szCs w:val="22"/>
        </w:rPr>
        <w:t xml:space="preserve">pre-selected </w:t>
      </w:r>
      <w:r w:rsidRPr="002F4497">
        <w:rPr>
          <w:rFonts w:cs="Calibri"/>
          <w:color w:val="000000"/>
          <w:sz w:val="22"/>
          <w:szCs w:val="22"/>
        </w:rPr>
        <w:t>papers to showcase the issue’s feasibility and</w:t>
      </w:r>
      <w:r>
        <w:rPr>
          <w:rFonts w:cs="Calibri"/>
          <w:color w:val="000000"/>
          <w:sz w:val="22"/>
          <w:szCs w:val="22"/>
        </w:rPr>
        <w:t xml:space="preserve"> </w:t>
      </w:r>
      <w:r w:rsidRPr="002F4497">
        <w:rPr>
          <w:rFonts w:cs="Calibri"/>
          <w:color w:val="000000"/>
          <w:sz w:val="22"/>
          <w:szCs w:val="22"/>
        </w:rPr>
        <w:t>initiate an open call for submissions</w:t>
      </w:r>
      <w:r>
        <w:rPr>
          <w:rFonts w:cs="Calibri"/>
          <w:color w:val="000000"/>
          <w:sz w:val="22"/>
          <w:szCs w:val="22"/>
        </w:rPr>
        <w:t xml:space="preserve">, </w:t>
      </w:r>
      <w:proofErr w:type="gramStart"/>
      <w:r>
        <w:rPr>
          <w:rFonts w:cs="Calibri"/>
          <w:color w:val="000000"/>
          <w:sz w:val="22"/>
          <w:szCs w:val="22"/>
        </w:rPr>
        <w:t>subsequent to</w:t>
      </w:r>
      <w:proofErr w:type="gramEnd"/>
      <w:r>
        <w:rPr>
          <w:rFonts w:cs="Calibri"/>
          <w:color w:val="000000"/>
          <w:sz w:val="22"/>
          <w:szCs w:val="22"/>
        </w:rPr>
        <w:t xml:space="preserve"> the proposal being accepted,</w:t>
      </w:r>
      <w:r w:rsidRPr="002F4497">
        <w:rPr>
          <w:rFonts w:cs="Calibri"/>
          <w:color w:val="000000"/>
          <w:sz w:val="22"/>
          <w:szCs w:val="22"/>
        </w:rPr>
        <w:t xml:space="preserve"> to promote the journal’s dedication to diversity and inclusivity.</w:t>
      </w:r>
    </w:p>
    <w:p w14:paraId="0C1A6BCE" w14:textId="77777777" w:rsidR="00A60713" w:rsidRDefault="00A60713" w:rsidP="00F40A0C">
      <w:pPr>
        <w:jc w:val="center"/>
        <w:rPr>
          <w:i/>
          <w:sz w:val="22"/>
          <w:szCs w:val="20"/>
        </w:rPr>
      </w:pPr>
    </w:p>
    <w:tbl>
      <w:tblPr>
        <w:tblW w:w="990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3272"/>
        <w:gridCol w:w="6628"/>
      </w:tblGrid>
      <w:tr w:rsidR="005F1259" w:rsidRPr="0091335A" w14:paraId="4A1367B0" w14:textId="77777777">
        <w:tc>
          <w:tcPr>
            <w:tcW w:w="9900" w:type="dxa"/>
            <w:gridSpan w:val="2"/>
            <w:shd w:val="clear" w:color="auto" w:fill="C0C0C0"/>
          </w:tcPr>
          <w:p w14:paraId="6CA67CEC" w14:textId="6E1E4B58" w:rsidR="005F1259" w:rsidRPr="008542FD" w:rsidRDefault="003C3B72" w:rsidP="005F1259">
            <w:pPr>
              <w:ind w:left="20"/>
              <w:jc w:val="center"/>
              <w:rPr>
                <w:sz w:val="22"/>
                <w:szCs w:val="22"/>
              </w:rPr>
            </w:pPr>
            <w:r>
              <w:rPr>
                <w:b/>
                <w:sz w:val="22"/>
                <w:szCs w:val="22"/>
              </w:rPr>
              <w:t>SI</w:t>
            </w:r>
            <w:r w:rsidR="005F1259">
              <w:rPr>
                <w:b/>
                <w:sz w:val="22"/>
                <w:szCs w:val="22"/>
              </w:rPr>
              <w:t xml:space="preserve"> Editor</w:t>
            </w:r>
            <w:r w:rsidR="005F1259" w:rsidRPr="008542FD">
              <w:rPr>
                <w:b/>
                <w:sz w:val="22"/>
                <w:szCs w:val="22"/>
              </w:rPr>
              <w:t xml:space="preserve"> information</w:t>
            </w:r>
          </w:p>
        </w:tc>
      </w:tr>
      <w:tr w:rsidR="005F1259" w:rsidRPr="0091335A" w14:paraId="0F76D119" w14:textId="77777777">
        <w:trPr>
          <w:trHeight w:val="1440"/>
        </w:trPr>
        <w:tc>
          <w:tcPr>
            <w:tcW w:w="3272" w:type="dxa"/>
            <w:shd w:val="clear" w:color="auto" w:fill="F3F3F3"/>
          </w:tcPr>
          <w:p w14:paraId="657DB1D0" w14:textId="27935855" w:rsidR="005F1259" w:rsidRPr="008542FD" w:rsidRDefault="005F1259">
            <w:pPr>
              <w:rPr>
                <w:b/>
                <w:i/>
                <w:sz w:val="22"/>
                <w:szCs w:val="22"/>
              </w:rPr>
            </w:pPr>
            <w:r w:rsidRPr="008542FD">
              <w:rPr>
                <w:b/>
                <w:sz w:val="22"/>
                <w:szCs w:val="22"/>
              </w:rPr>
              <w:t xml:space="preserve">Principal </w:t>
            </w:r>
            <w:r w:rsidR="003C3B72">
              <w:rPr>
                <w:b/>
                <w:sz w:val="22"/>
                <w:szCs w:val="22"/>
              </w:rPr>
              <w:t>SI</w:t>
            </w:r>
            <w:r w:rsidRPr="008542FD">
              <w:rPr>
                <w:b/>
                <w:sz w:val="22"/>
                <w:szCs w:val="22"/>
              </w:rPr>
              <w:t xml:space="preserve"> Editor</w:t>
            </w:r>
            <w:r>
              <w:rPr>
                <w:b/>
                <w:sz w:val="22"/>
                <w:szCs w:val="22"/>
              </w:rPr>
              <w:t>’s name, affiliation and email address</w:t>
            </w:r>
          </w:p>
        </w:tc>
        <w:tc>
          <w:tcPr>
            <w:tcW w:w="6628" w:type="dxa"/>
          </w:tcPr>
          <w:p w14:paraId="221B6177" w14:textId="77777777" w:rsidR="005F1259" w:rsidRPr="008542FD" w:rsidRDefault="005F1259">
            <w:pPr>
              <w:rPr>
                <w:sz w:val="22"/>
                <w:szCs w:val="22"/>
              </w:rPr>
            </w:pPr>
          </w:p>
        </w:tc>
      </w:tr>
      <w:tr w:rsidR="005F1259" w:rsidRPr="0091335A" w14:paraId="53731EF4" w14:textId="77777777">
        <w:trPr>
          <w:trHeight w:val="1440"/>
        </w:trPr>
        <w:tc>
          <w:tcPr>
            <w:tcW w:w="3272" w:type="dxa"/>
            <w:shd w:val="clear" w:color="auto" w:fill="F3F3F3"/>
          </w:tcPr>
          <w:p w14:paraId="5C406EC4" w14:textId="77777777" w:rsidR="005F1259" w:rsidRPr="008542FD" w:rsidRDefault="005F1259">
            <w:pPr>
              <w:rPr>
                <w:b/>
                <w:sz w:val="22"/>
                <w:szCs w:val="22"/>
              </w:rPr>
            </w:pPr>
            <w:r w:rsidRPr="008542FD">
              <w:rPr>
                <w:b/>
                <w:sz w:val="22"/>
                <w:szCs w:val="22"/>
              </w:rPr>
              <w:t>C</w:t>
            </w:r>
            <w:r>
              <w:rPr>
                <w:b/>
                <w:sz w:val="22"/>
                <w:szCs w:val="22"/>
              </w:rPr>
              <w:t>o-Editor names, affiliations and email addresses</w:t>
            </w:r>
          </w:p>
        </w:tc>
        <w:tc>
          <w:tcPr>
            <w:tcW w:w="6628" w:type="dxa"/>
            <w:shd w:val="clear" w:color="auto" w:fill="auto"/>
          </w:tcPr>
          <w:p w14:paraId="2EE6485F" w14:textId="77777777" w:rsidR="005F1259" w:rsidRPr="008542FD" w:rsidRDefault="005F1259">
            <w:pPr>
              <w:rPr>
                <w:sz w:val="22"/>
                <w:szCs w:val="22"/>
              </w:rPr>
            </w:pPr>
          </w:p>
        </w:tc>
      </w:tr>
    </w:tbl>
    <w:p w14:paraId="02776A8F" w14:textId="77777777" w:rsidR="00A60713" w:rsidRDefault="00A60713" w:rsidP="00F40A0C">
      <w:pPr>
        <w:jc w:val="center"/>
        <w:rPr>
          <w:i/>
          <w:sz w:val="22"/>
          <w:szCs w:val="20"/>
        </w:rPr>
      </w:pPr>
    </w:p>
    <w:p w14:paraId="3A3FA35A" w14:textId="77777777" w:rsidR="00A60713" w:rsidRDefault="00A60713" w:rsidP="00F40A0C">
      <w:pPr>
        <w:jc w:val="center"/>
        <w:rPr>
          <w:i/>
          <w:sz w:val="22"/>
          <w:szCs w:val="20"/>
        </w:rPr>
      </w:pPr>
    </w:p>
    <w:p w14:paraId="366A7E67" w14:textId="77777777" w:rsidR="005F1259" w:rsidRDefault="005F1259" w:rsidP="00F40A0C">
      <w:pPr>
        <w:jc w:val="center"/>
        <w:rPr>
          <w:i/>
          <w:sz w:val="22"/>
          <w:szCs w:val="20"/>
        </w:rPr>
      </w:pPr>
    </w:p>
    <w:p w14:paraId="2E800392" w14:textId="77777777" w:rsidR="005F1259" w:rsidRDefault="005F1259" w:rsidP="00F40A0C">
      <w:pPr>
        <w:jc w:val="center"/>
        <w:rPr>
          <w:i/>
          <w:sz w:val="22"/>
          <w:szCs w:val="20"/>
        </w:rPr>
      </w:pPr>
    </w:p>
    <w:p w14:paraId="0015BCD4" w14:textId="77777777" w:rsidR="005F1259" w:rsidRDefault="005F1259" w:rsidP="00F40A0C">
      <w:pPr>
        <w:jc w:val="center"/>
        <w:rPr>
          <w:i/>
          <w:sz w:val="22"/>
          <w:szCs w:val="20"/>
        </w:rPr>
      </w:pPr>
    </w:p>
    <w:p w14:paraId="5CF9BAC0" w14:textId="77777777" w:rsidR="005F1259" w:rsidRPr="00F40A0C" w:rsidRDefault="005F1259" w:rsidP="00F40A0C">
      <w:pPr>
        <w:jc w:val="center"/>
        <w:rPr>
          <w:i/>
          <w:sz w:val="22"/>
          <w:szCs w:val="20"/>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3182"/>
        <w:gridCol w:w="6628"/>
      </w:tblGrid>
      <w:tr w:rsidR="00E0595A" w:rsidRPr="0091335A" w14:paraId="4C4121A7" w14:textId="77777777" w:rsidTr="00B94BD0">
        <w:trPr>
          <w:jc w:val="center"/>
        </w:trPr>
        <w:tc>
          <w:tcPr>
            <w:tcW w:w="9810" w:type="dxa"/>
            <w:gridSpan w:val="2"/>
            <w:shd w:val="clear" w:color="auto" w:fill="C0C0C0"/>
          </w:tcPr>
          <w:p w14:paraId="737E3842" w14:textId="77777777" w:rsidR="00E0595A" w:rsidRPr="008542FD" w:rsidRDefault="00A60713" w:rsidP="005F1259">
            <w:pPr>
              <w:jc w:val="center"/>
              <w:rPr>
                <w:sz w:val="22"/>
                <w:szCs w:val="22"/>
              </w:rPr>
            </w:pPr>
            <w:r>
              <w:rPr>
                <w:b/>
                <w:sz w:val="22"/>
                <w:szCs w:val="22"/>
              </w:rPr>
              <w:t>Aims and scope of the special issue</w:t>
            </w:r>
          </w:p>
        </w:tc>
      </w:tr>
      <w:tr w:rsidR="00D07D6E" w:rsidRPr="0091335A" w14:paraId="6B20DA9C" w14:textId="77777777" w:rsidTr="00B94BD0">
        <w:trPr>
          <w:trHeight w:val="558"/>
          <w:jc w:val="center"/>
        </w:trPr>
        <w:tc>
          <w:tcPr>
            <w:tcW w:w="3182" w:type="dxa"/>
            <w:shd w:val="clear" w:color="auto" w:fill="F3F3F3"/>
          </w:tcPr>
          <w:p w14:paraId="79B4F03C" w14:textId="77777777" w:rsidR="00D07D6E" w:rsidRPr="005F1259" w:rsidRDefault="00B94BD0" w:rsidP="00B94BD0">
            <w:pPr>
              <w:rPr>
                <w:b/>
              </w:rPr>
            </w:pPr>
            <w:r w:rsidRPr="005F1259">
              <w:rPr>
                <w:b/>
              </w:rPr>
              <w:t>Proposed ti</w:t>
            </w:r>
            <w:r w:rsidR="00D07D6E" w:rsidRPr="005F1259">
              <w:rPr>
                <w:b/>
              </w:rPr>
              <w:t>tle</w:t>
            </w:r>
          </w:p>
        </w:tc>
        <w:tc>
          <w:tcPr>
            <w:tcW w:w="6628" w:type="dxa"/>
          </w:tcPr>
          <w:p w14:paraId="2D713592" w14:textId="77777777" w:rsidR="00D07D6E" w:rsidRPr="008542FD" w:rsidRDefault="00D07D6E" w:rsidP="00F14A1D">
            <w:pPr>
              <w:rPr>
                <w:sz w:val="22"/>
                <w:szCs w:val="22"/>
              </w:rPr>
            </w:pPr>
          </w:p>
        </w:tc>
      </w:tr>
      <w:tr w:rsidR="00D07D6E" w:rsidRPr="0091335A" w14:paraId="20B794B6" w14:textId="77777777" w:rsidTr="00B94BD0">
        <w:trPr>
          <w:trHeight w:val="540"/>
          <w:jc w:val="center"/>
        </w:trPr>
        <w:tc>
          <w:tcPr>
            <w:tcW w:w="3182" w:type="dxa"/>
            <w:shd w:val="clear" w:color="auto" w:fill="F3F3F3"/>
          </w:tcPr>
          <w:p w14:paraId="666F71D4" w14:textId="77777777" w:rsidR="00D07D6E" w:rsidRPr="005F1259" w:rsidRDefault="006305DE" w:rsidP="00B94BD0">
            <w:pPr>
              <w:rPr>
                <w:b/>
              </w:rPr>
            </w:pPr>
            <w:r w:rsidRPr="005F1259">
              <w:rPr>
                <w:b/>
              </w:rPr>
              <w:t>Keywords</w:t>
            </w:r>
          </w:p>
        </w:tc>
        <w:tc>
          <w:tcPr>
            <w:tcW w:w="6628" w:type="dxa"/>
          </w:tcPr>
          <w:p w14:paraId="5C6EC63A" w14:textId="77777777" w:rsidR="00AF71ED" w:rsidRPr="00621564" w:rsidRDefault="00AF71ED" w:rsidP="00F73502">
            <w:pPr>
              <w:ind w:left="720"/>
              <w:rPr>
                <w:sz w:val="22"/>
                <w:szCs w:val="22"/>
              </w:rPr>
            </w:pPr>
          </w:p>
        </w:tc>
      </w:tr>
      <w:tr w:rsidR="005846BA" w:rsidRPr="0091335A" w14:paraId="2BDBDB61" w14:textId="77777777" w:rsidTr="00B94BD0">
        <w:trPr>
          <w:trHeight w:val="1611"/>
          <w:jc w:val="center"/>
        </w:trPr>
        <w:tc>
          <w:tcPr>
            <w:tcW w:w="3182" w:type="dxa"/>
            <w:shd w:val="clear" w:color="auto" w:fill="F3F3F3"/>
          </w:tcPr>
          <w:p w14:paraId="3DD0C456" w14:textId="77777777" w:rsidR="005846BA" w:rsidRPr="002453BF" w:rsidRDefault="005846BA" w:rsidP="005846BA">
            <w:pPr>
              <w:rPr>
                <w:rFonts w:cs="Arial"/>
                <w:b/>
              </w:rPr>
            </w:pPr>
            <w:r w:rsidRPr="002453BF">
              <w:rPr>
                <w:rFonts w:cs="Arial"/>
                <w:b/>
              </w:rPr>
              <w:lastRenderedPageBreak/>
              <w:t xml:space="preserve">How does the special issue fit the aims </w:t>
            </w:r>
            <w:r>
              <w:rPr>
                <w:rFonts w:cs="Arial"/>
                <w:b/>
              </w:rPr>
              <w:t xml:space="preserve">and scope </w:t>
            </w:r>
            <w:r w:rsidRPr="002453BF">
              <w:rPr>
                <w:rFonts w:cs="Arial"/>
                <w:b/>
              </w:rPr>
              <w:t>of the journal</w:t>
            </w:r>
            <w:r>
              <w:rPr>
                <w:rFonts w:cs="Arial"/>
                <w:b/>
              </w:rPr>
              <w:t>?</w:t>
            </w:r>
          </w:p>
        </w:tc>
        <w:tc>
          <w:tcPr>
            <w:tcW w:w="6628" w:type="dxa"/>
          </w:tcPr>
          <w:p w14:paraId="0D08F641" w14:textId="77777777" w:rsidR="005846BA" w:rsidRPr="008542FD" w:rsidRDefault="005846BA" w:rsidP="005846BA">
            <w:pPr>
              <w:rPr>
                <w:sz w:val="22"/>
                <w:szCs w:val="22"/>
              </w:rPr>
            </w:pPr>
          </w:p>
        </w:tc>
      </w:tr>
      <w:tr w:rsidR="00E0595A" w:rsidRPr="0091335A" w14:paraId="4C1AA04D" w14:textId="77777777" w:rsidTr="00B94BD0">
        <w:trPr>
          <w:trHeight w:val="1611"/>
          <w:jc w:val="center"/>
        </w:trPr>
        <w:tc>
          <w:tcPr>
            <w:tcW w:w="3182" w:type="dxa"/>
            <w:shd w:val="clear" w:color="auto" w:fill="F3F3F3"/>
          </w:tcPr>
          <w:p w14:paraId="2C7BE1D2" w14:textId="30E1913D" w:rsidR="00E0595A" w:rsidRPr="002453BF" w:rsidRDefault="005846BA" w:rsidP="001C44AC">
            <w:pPr>
              <w:rPr>
                <w:b/>
              </w:rPr>
            </w:pPr>
            <w:r>
              <w:rPr>
                <w:rFonts w:cs="Arial"/>
                <w:b/>
              </w:rPr>
              <w:t>Citing research published in the journal, h</w:t>
            </w:r>
            <w:r w:rsidR="00E0595A" w:rsidRPr="002453BF">
              <w:rPr>
                <w:rFonts w:cs="Arial"/>
                <w:b/>
              </w:rPr>
              <w:t xml:space="preserve">ow does the special issue </w:t>
            </w:r>
            <w:r w:rsidR="005600FA">
              <w:rPr>
                <w:rFonts w:cs="Arial"/>
                <w:b/>
              </w:rPr>
              <w:t xml:space="preserve">significantly </w:t>
            </w:r>
            <w:r w:rsidR="00E0595A" w:rsidRPr="002453BF">
              <w:rPr>
                <w:rFonts w:cs="Arial"/>
                <w:b/>
              </w:rPr>
              <w:t xml:space="preserve">contribute to </w:t>
            </w:r>
            <w:r w:rsidR="002F4497">
              <w:rPr>
                <w:rFonts w:cs="Arial"/>
                <w:b/>
              </w:rPr>
              <w:t>debates in Latin American Studies</w:t>
            </w:r>
          </w:p>
        </w:tc>
        <w:tc>
          <w:tcPr>
            <w:tcW w:w="6628" w:type="dxa"/>
          </w:tcPr>
          <w:p w14:paraId="2792F701" w14:textId="77777777" w:rsidR="00E0595A" w:rsidRPr="008542FD" w:rsidRDefault="00E0595A" w:rsidP="00F73502">
            <w:pPr>
              <w:rPr>
                <w:sz w:val="22"/>
                <w:szCs w:val="22"/>
              </w:rPr>
            </w:pPr>
          </w:p>
        </w:tc>
      </w:tr>
      <w:tr w:rsidR="005F1259" w:rsidRPr="0091335A" w14:paraId="50CB0AD2" w14:textId="77777777" w:rsidTr="00B94BD0">
        <w:trPr>
          <w:trHeight w:val="1611"/>
          <w:jc w:val="center"/>
        </w:trPr>
        <w:tc>
          <w:tcPr>
            <w:tcW w:w="3182" w:type="dxa"/>
            <w:shd w:val="clear" w:color="auto" w:fill="F3F3F3"/>
          </w:tcPr>
          <w:p w14:paraId="348499FE" w14:textId="77777777" w:rsidR="005F1259" w:rsidRPr="00A60713" w:rsidRDefault="005F1259" w:rsidP="005F1259">
            <w:pPr>
              <w:rPr>
                <w:rFonts w:cs="Arial"/>
                <w:b/>
              </w:rPr>
            </w:pPr>
            <w:r>
              <w:rPr>
                <w:rFonts w:cs="Calibri"/>
                <w:b/>
                <w:bCs/>
                <w:color w:val="000000"/>
              </w:rPr>
              <w:t>How will you ensure the special issue comprises a coherent, compl</w:t>
            </w:r>
            <w:r w:rsidR="007254B8">
              <w:rPr>
                <w:rFonts w:cs="Calibri"/>
                <w:b/>
                <w:bCs/>
                <w:color w:val="000000"/>
              </w:rPr>
              <w:t>e</w:t>
            </w:r>
            <w:r>
              <w:rPr>
                <w:rFonts w:cs="Calibri"/>
                <w:b/>
                <w:bCs/>
                <w:color w:val="000000"/>
              </w:rPr>
              <w:t>mentary and diverse collection?</w:t>
            </w:r>
          </w:p>
        </w:tc>
        <w:tc>
          <w:tcPr>
            <w:tcW w:w="6628" w:type="dxa"/>
          </w:tcPr>
          <w:p w14:paraId="5E146DF4" w14:textId="77777777" w:rsidR="005F1259" w:rsidRPr="008542FD" w:rsidRDefault="005F1259" w:rsidP="005F1259">
            <w:pPr>
              <w:rPr>
                <w:sz w:val="22"/>
                <w:szCs w:val="22"/>
              </w:rPr>
            </w:pPr>
          </w:p>
        </w:tc>
      </w:tr>
    </w:tbl>
    <w:p w14:paraId="186B0AAF" w14:textId="77777777" w:rsidR="00A60713" w:rsidRDefault="00A60713" w:rsidP="005F1259"/>
    <w:p w14:paraId="5D85A0BB" w14:textId="77777777" w:rsidR="0052123D" w:rsidRDefault="0052123D">
      <w:pPr>
        <w:jc w:val="cente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3182"/>
        <w:gridCol w:w="6628"/>
      </w:tblGrid>
      <w:tr w:rsidR="0052123D" w:rsidRPr="0091335A" w14:paraId="02EB1548" w14:textId="77777777">
        <w:trPr>
          <w:jc w:val="center"/>
        </w:trPr>
        <w:tc>
          <w:tcPr>
            <w:tcW w:w="9810" w:type="dxa"/>
            <w:gridSpan w:val="2"/>
            <w:shd w:val="clear" w:color="auto" w:fill="C0C0C0"/>
          </w:tcPr>
          <w:p w14:paraId="6A7418DF" w14:textId="77777777" w:rsidR="0052123D" w:rsidRPr="005F1259" w:rsidRDefault="0052123D" w:rsidP="005F1259">
            <w:pPr>
              <w:jc w:val="center"/>
              <w:rPr>
                <w:b/>
                <w:bCs/>
                <w:sz w:val="22"/>
                <w:szCs w:val="22"/>
              </w:rPr>
            </w:pPr>
            <w:r>
              <w:rPr>
                <w:b/>
                <w:bCs/>
                <w:sz w:val="22"/>
                <w:szCs w:val="22"/>
              </w:rPr>
              <w:t>Management of submissions</w:t>
            </w:r>
          </w:p>
        </w:tc>
      </w:tr>
      <w:tr w:rsidR="0052123D" w:rsidRPr="0091335A" w14:paraId="4D2AB4F6" w14:textId="77777777">
        <w:trPr>
          <w:trHeight w:val="1611"/>
          <w:jc w:val="center"/>
        </w:trPr>
        <w:tc>
          <w:tcPr>
            <w:tcW w:w="3182" w:type="dxa"/>
            <w:shd w:val="clear" w:color="auto" w:fill="F3F3F3"/>
          </w:tcPr>
          <w:p w14:paraId="0F9C1EB6" w14:textId="77777777" w:rsidR="0052123D" w:rsidRPr="008542FD" w:rsidRDefault="0052123D">
            <w:pPr>
              <w:rPr>
                <w:b/>
              </w:rPr>
            </w:pPr>
            <w:r>
              <w:rPr>
                <w:b/>
              </w:rPr>
              <w:t>Please provide details about how pr</w:t>
            </w:r>
            <w:r w:rsidR="0048189D">
              <w:rPr>
                <w:b/>
              </w:rPr>
              <w:t>e-selected</w:t>
            </w:r>
            <w:r>
              <w:rPr>
                <w:b/>
              </w:rPr>
              <w:t xml:space="preserve"> papers were sourced (e.g. a conference or seminar, a CFP</w:t>
            </w:r>
            <w:r w:rsidR="002F3502">
              <w:rPr>
                <w:b/>
              </w:rPr>
              <w:t>, etc.</w:t>
            </w:r>
            <w:r>
              <w:rPr>
                <w:b/>
              </w:rPr>
              <w:t>)</w:t>
            </w:r>
            <w:r w:rsidR="002F3502">
              <w:rPr>
                <w:b/>
              </w:rPr>
              <w:t>.</w:t>
            </w:r>
          </w:p>
        </w:tc>
        <w:tc>
          <w:tcPr>
            <w:tcW w:w="6628" w:type="dxa"/>
          </w:tcPr>
          <w:p w14:paraId="7352DE65" w14:textId="77777777" w:rsidR="0052123D" w:rsidRPr="008542FD" w:rsidRDefault="0052123D">
            <w:pPr>
              <w:rPr>
                <w:sz w:val="22"/>
                <w:szCs w:val="22"/>
              </w:rPr>
            </w:pPr>
          </w:p>
        </w:tc>
      </w:tr>
      <w:tr w:rsidR="005F1259" w:rsidRPr="0091335A" w14:paraId="380A5081" w14:textId="77777777">
        <w:trPr>
          <w:trHeight w:val="1611"/>
          <w:jc w:val="center"/>
        </w:trPr>
        <w:tc>
          <w:tcPr>
            <w:tcW w:w="3182" w:type="dxa"/>
            <w:shd w:val="clear" w:color="auto" w:fill="F3F3F3"/>
          </w:tcPr>
          <w:p w14:paraId="7E62FCB4" w14:textId="77777777" w:rsidR="005F1259" w:rsidRPr="008542FD" w:rsidRDefault="005F1259" w:rsidP="005F1259">
            <w:pPr>
              <w:rPr>
                <w:b/>
              </w:rPr>
            </w:pPr>
            <w:r>
              <w:rPr>
                <w:b/>
              </w:rPr>
              <w:t xml:space="preserve">How will </w:t>
            </w:r>
            <w:r w:rsidR="0048189D">
              <w:rPr>
                <w:b/>
              </w:rPr>
              <w:t xml:space="preserve">you disseminate </w:t>
            </w:r>
            <w:r>
              <w:rPr>
                <w:b/>
              </w:rPr>
              <w:t>the call for papers</w:t>
            </w:r>
            <w:r w:rsidR="0036486A">
              <w:rPr>
                <w:b/>
              </w:rPr>
              <w:t xml:space="preserve">? </w:t>
            </w:r>
            <w:proofErr w:type="gramStart"/>
            <w:r w:rsidR="0036486A">
              <w:rPr>
                <w:b/>
              </w:rPr>
              <w:t>In particular, please</w:t>
            </w:r>
            <w:proofErr w:type="gramEnd"/>
            <w:r w:rsidR="0036486A">
              <w:rPr>
                <w:b/>
              </w:rPr>
              <w:t xml:space="preserve"> consider how you will reach potential contributors beyond your existing networks?</w:t>
            </w:r>
          </w:p>
        </w:tc>
        <w:tc>
          <w:tcPr>
            <w:tcW w:w="6628" w:type="dxa"/>
          </w:tcPr>
          <w:p w14:paraId="36856F44" w14:textId="77777777" w:rsidR="005F1259" w:rsidRPr="008542FD" w:rsidRDefault="005F1259" w:rsidP="005F1259">
            <w:pPr>
              <w:rPr>
                <w:sz w:val="22"/>
                <w:szCs w:val="22"/>
              </w:rPr>
            </w:pPr>
          </w:p>
        </w:tc>
      </w:tr>
      <w:tr w:rsidR="005F1259" w:rsidRPr="0091335A" w14:paraId="6728241B" w14:textId="77777777" w:rsidTr="005F1259">
        <w:trPr>
          <w:trHeight w:val="813"/>
          <w:jc w:val="center"/>
        </w:trPr>
        <w:tc>
          <w:tcPr>
            <w:tcW w:w="3182" w:type="dxa"/>
            <w:shd w:val="clear" w:color="auto" w:fill="F3F3F3"/>
          </w:tcPr>
          <w:p w14:paraId="7EBF45AB" w14:textId="28CC22C3" w:rsidR="005F1259" w:rsidRPr="00A60713" w:rsidRDefault="005F1259" w:rsidP="005F1259">
            <w:pPr>
              <w:rPr>
                <w:rFonts w:cs="Arial"/>
                <w:b/>
              </w:rPr>
            </w:pPr>
            <w:r w:rsidRPr="005F1259">
              <w:rPr>
                <w:b/>
              </w:rPr>
              <w:t>Number of papers expected</w:t>
            </w:r>
            <w:r w:rsidR="009E1467">
              <w:rPr>
                <w:b/>
              </w:rPr>
              <w:t xml:space="preserve"> (the final version of the proposal should include between </w:t>
            </w:r>
            <w:r w:rsidR="002F4497">
              <w:rPr>
                <w:b/>
              </w:rPr>
              <w:t>8-12</w:t>
            </w:r>
            <w:r w:rsidR="009E1467">
              <w:rPr>
                <w:b/>
              </w:rPr>
              <w:t xml:space="preserve"> papers</w:t>
            </w:r>
            <w:r w:rsidR="002F4497">
              <w:rPr>
                <w:b/>
              </w:rPr>
              <w:t>, and the final SI 6 papers</w:t>
            </w:r>
            <w:r w:rsidR="009E1467">
              <w:rPr>
                <w:b/>
              </w:rPr>
              <w:t>)</w:t>
            </w:r>
          </w:p>
        </w:tc>
        <w:tc>
          <w:tcPr>
            <w:tcW w:w="6628" w:type="dxa"/>
          </w:tcPr>
          <w:p w14:paraId="0AE0A50A" w14:textId="77777777" w:rsidR="005F1259" w:rsidRPr="008542FD" w:rsidRDefault="005F1259" w:rsidP="005F1259">
            <w:pPr>
              <w:rPr>
                <w:sz w:val="22"/>
                <w:szCs w:val="22"/>
              </w:rPr>
            </w:pPr>
          </w:p>
        </w:tc>
      </w:tr>
      <w:tr w:rsidR="005F1259" w:rsidRPr="0091335A" w14:paraId="493FD026" w14:textId="77777777">
        <w:trPr>
          <w:trHeight w:val="1611"/>
          <w:jc w:val="center"/>
        </w:trPr>
        <w:tc>
          <w:tcPr>
            <w:tcW w:w="3182" w:type="dxa"/>
            <w:shd w:val="clear" w:color="auto" w:fill="F3F3F3"/>
          </w:tcPr>
          <w:p w14:paraId="09FE17D9" w14:textId="244F5FF1" w:rsidR="005F1259" w:rsidRPr="005F1259" w:rsidRDefault="002F4497" w:rsidP="005F1259">
            <w:pPr>
              <w:rPr>
                <w:b/>
              </w:rPr>
            </w:pPr>
            <w:r>
              <w:rPr>
                <w:b/>
              </w:rPr>
              <w:lastRenderedPageBreak/>
              <w:t>Will you be issuing a call for papers? If so, please include details of the call – including deadlines - here</w:t>
            </w:r>
            <w:r w:rsidR="005F1259" w:rsidRPr="005F1259">
              <w:rPr>
                <w:b/>
              </w:rPr>
              <w:t xml:space="preserve"> </w:t>
            </w:r>
          </w:p>
        </w:tc>
        <w:tc>
          <w:tcPr>
            <w:tcW w:w="6628" w:type="dxa"/>
          </w:tcPr>
          <w:p w14:paraId="73E592DB" w14:textId="77777777" w:rsidR="005F1259" w:rsidRPr="008542FD" w:rsidRDefault="005F1259" w:rsidP="005F1259">
            <w:pPr>
              <w:rPr>
                <w:sz w:val="22"/>
                <w:szCs w:val="22"/>
              </w:rPr>
            </w:pPr>
          </w:p>
        </w:tc>
      </w:tr>
      <w:tr w:rsidR="00D464CA" w:rsidRPr="0091335A" w14:paraId="2E222C65" w14:textId="77777777">
        <w:trPr>
          <w:trHeight w:val="1611"/>
          <w:jc w:val="center"/>
        </w:trPr>
        <w:tc>
          <w:tcPr>
            <w:tcW w:w="3182" w:type="dxa"/>
            <w:shd w:val="clear" w:color="auto" w:fill="F3F3F3"/>
          </w:tcPr>
          <w:p w14:paraId="0BA50A82" w14:textId="73045479" w:rsidR="00D464CA" w:rsidRDefault="00D464CA" w:rsidP="00D464CA">
            <w:pPr>
              <w:rPr>
                <w:b/>
              </w:rPr>
            </w:pPr>
            <w:r w:rsidRPr="009E1467">
              <w:rPr>
                <w:rFonts w:cs="Calibri"/>
                <w:b/>
                <w:bCs/>
              </w:rPr>
              <w:t xml:space="preserve">Please provide details about how the special issue </w:t>
            </w:r>
            <w:r>
              <w:rPr>
                <w:rFonts w:cs="Calibri"/>
                <w:b/>
                <w:bCs/>
              </w:rPr>
              <w:t xml:space="preserve">will </w:t>
            </w:r>
            <w:r w:rsidRPr="009E1467">
              <w:rPr>
                <w:rFonts w:cs="Calibri"/>
                <w:b/>
                <w:bCs/>
              </w:rPr>
              <w:t xml:space="preserve">be disseminated at </w:t>
            </w:r>
            <w:proofErr w:type="gramStart"/>
            <w:r w:rsidRPr="009E1467">
              <w:rPr>
                <w:rFonts w:cs="Calibri"/>
                <w:b/>
                <w:bCs/>
              </w:rPr>
              <w:t>particular events</w:t>
            </w:r>
            <w:proofErr w:type="gramEnd"/>
            <w:r w:rsidRPr="009E1467">
              <w:rPr>
                <w:rFonts w:cs="Calibri"/>
                <w:b/>
                <w:bCs/>
              </w:rPr>
              <w:t xml:space="preserve"> (e.g. workshops, conferences, etc.).</w:t>
            </w:r>
          </w:p>
        </w:tc>
        <w:tc>
          <w:tcPr>
            <w:tcW w:w="6628" w:type="dxa"/>
          </w:tcPr>
          <w:p w14:paraId="5590C6A9" w14:textId="77777777" w:rsidR="00D464CA" w:rsidRPr="008542FD" w:rsidRDefault="00D464CA" w:rsidP="00D464CA">
            <w:pPr>
              <w:rPr>
                <w:sz w:val="22"/>
                <w:szCs w:val="22"/>
              </w:rPr>
            </w:pPr>
          </w:p>
        </w:tc>
      </w:tr>
    </w:tbl>
    <w:p w14:paraId="3D5FC7C7" w14:textId="77777777" w:rsidR="0052123D" w:rsidRDefault="0052123D">
      <w:pPr>
        <w:jc w:val="center"/>
      </w:pPr>
    </w:p>
    <w:p w14:paraId="1E7FF9FB" w14:textId="77777777" w:rsidR="0052123D" w:rsidRDefault="0052123D">
      <w:pPr>
        <w:jc w:val="center"/>
      </w:pPr>
    </w:p>
    <w:p w14:paraId="2EA5E01C" w14:textId="77777777" w:rsidR="00CD13C2" w:rsidRDefault="00CD13C2">
      <w:pPr>
        <w:jc w:val="center"/>
      </w:pPr>
    </w:p>
    <w:p w14:paraId="2E1986F9" w14:textId="77777777" w:rsidR="00B94BD0" w:rsidRDefault="00B94BD0">
      <w:pPr>
        <w:rPr>
          <w:sz w:val="20"/>
          <w:szCs w:val="20"/>
        </w:rPr>
        <w:sectPr w:rsidR="00B94BD0" w:rsidSect="009175CD">
          <w:pgSz w:w="11906" w:h="16838"/>
          <w:pgMar w:top="567" w:right="1440" w:bottom="1440" w:left="1440" w:header="708" w:footer="249" w:gutter="0"/>
          <w:cols w:space="708"/>
          <w:docGrid w:linePitch="360"/>
        </w:sectPr>
      </w:pPr>
    </w:p>
    <w:p w14:paraId="3832CA79" w14:textId="50C53753" w:rsidR="00D81E4C" w:rsidRPr="00054089" w:rsidRDefault="00D81E4C" w:rsidP="00D81E4C">
      <w:pPr>
        <w:rPr>
          <w:sz w:val="22"/>
          <w:szCs w:val="22"/>
        </w:rPr>
      </w:pPr>
      <w:r w:rsidRPr="00054089">
        <w:rPr>
          <w:sz w:val="22"/>
          <w:szCs w:val="22"/>
        </w:rPr>
        <w:lastRenderedPageBreak/>
        <w:br/>
      </w:r>
    </w:p>
    <w:p w14:paraId="0F8E45AC" w14:textId="755ECC01" w:rsidR="00D81E4C" w:rsidRPr="0091335A" w:rsidRDefault="00D81E4C" w:rsidP="00D81E4C">
      <w:pPr>
        <w:rPr>
          <w:sz w:val="20"/>
          <w:szCs w:val="20"/>
        </w:rPr>
      </w:pPr>
    </w:p>
    <w:p w14:paraId="59D54C38" w14:textId="77777777" w:rsidR="009C71E9" w:rsidRPr="009C71E9" w:rsidRDefault="009C71E9" w:rsidP="009C71E9">
      <w:pPr>
        <w:rPr>
          <w:rFonts w:ascii="Times New Roman" w:hAnsi="Times New Roman"/>
        </w:rPr>
      </w:pPr>
      <w:r w:rsidRPr="009C71E9">
        <w:rPr>
          <w:rFonts w:ascii="Times New Roman" w:hAnsi="Times New Roman"/>
        </w:rPr>
        <w:br/>
      </w:r>
      <w:r w:rsidRPr="009C71E9">
        <w:rPr>
          <w:rFonts w:cs="Calibri"/>
          <w:color w:val="000000"/>
          <w:sz w:val="20"/>
          <w:szCs w:val="20"/>
        </w:rPr>
        <w:br/>
      </w:r>
    </w:p>
    <w:tbl>
      <w:tblPr>
        <w:tblW w:w="0" w:type="auto"/>
        <w:tblCellMar>
          <w:top w:w="15" w:type="dxa"/>
          <w:left w:w="15" w:type="dxa"/>
          <w:bottom w:w="15" w:type="dxa"/>
          <w:right w:w="15" w:type="dxa"/>
        </w:tblCellMar>
        <w:tblLook w:val="04A0" w:firstRow="1" w:lastRow="0" w:firstColumn="1" w:lastColumn="0" w:noHBand="0" w:noVBand="1"/>
      </w:tblPr>
      <w:tblGrid>
        <w:gridCol w:w="692"/>
        <w:gridCol w:w="2512"/>
        <w:gridCol w:w="4675"/>
        <w:gridCol w:w="7509"/>
      </w:tblGrid>
      <w:tr w:rsidR="009C71E9" w:rsidRPr="009C71E9" w14:paraId="50461B38" w14:textId="77777777" w:rsidTr="009C71E9">
        <w:tc>
          <w:tcPr>
            <w:tcW w:w="0" w:type="auto"/>
            <w:gridSpan w:val="4"/>
            <w:tcBorders>
              <w:top w:val="single" w:sz="4" w:space="0" w:color="000000"/>
              <w:left w:val="single" w:sz="4" w:space="0" w:color="000000"/>
              <w:bottom w:val="single" w:sz="4" w:space="0" w:color="000000"/>
              <w:right w:val="single" w:sz="4" w:space="0" w:color="000000"/>
            </w:tcBorders>
            <w:shd w:val="clear" w:color="auto" w:fill="C0C0C0"/>
            <w:tcMar>
              <w:top w:w="170" w:type="dxa"/>
              <w:left w:w="170" w:type="dxa"/>
              <w:bottom w:w="170" w:type="dxa"/>
              <w:right w:w="170" w:type="dxa"/>
            </w:tcMar>
            <w:hideMark/>
          </w:tcPr>
          <w:p w14:paraId="66D9E57F" w14:textId="77777777" w:rsidR="009C71E9" w:rsidRPr="009C71E9" w:rsidRDefault="009C71E9" w:rsidP="009C71E9">
            <w:pPr>
              <w:rPr>
                <w:rFonts w:ascii="Times New Roman" w:hAnsi="Times New Roman"/>
              </w:rPr>
            </w:pPr>
            <w:r w:rsidRPr="009C71E9">
              <w:rPr>
                <w:rFonts w:cs="Calibri"/>
                <w:b/>
                <w:bCs/>
                <w:color w:val="000000"/>
              </w:rPr>
              <w:t>Proposed papers (expand as required)</w:t>
            </w:r>
          </w:p>
        </w:tc>
      </w:tr>
      <w:tr w:rsidR="009C71E9" w:rsidRPr="009C71E9" w14:paraId="2007DE3C"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2C8F0445" w14:textId="77777777" w:rsidR="009C71E9" w:rsidRPr="009C71E9" w:rsidRDefault="009C71E9" w:rsidP="009C71E9">
            <w:pPr>
              <w:rPr>
                <w:rFonts w:ascii="Times New Roman" w:hAnsi="Times New Roman"/>
              </w:rPr>
            </w:pPr>
            <w:r w:rsidRPr="009C71E9">
              <w:rPr>
                <w:rFonts w:cs="Calibri"/>
                <w:b/>
                <w:bCs/>
                <w:color w:val="000000"/>
              </w:rPr>
              <w:t>No.</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05A38524" w14:textId="77777777" w:rsidR="009C71E9" w:rsidRPr="009C71E9" w:rsidRDefault="009C71E9" w:rsidP="009C71E9">
            <w:pPr>
              <w:rPr>
                <w:rFonts w:ascii="Times New Roman" w:hAnsi="Times New Roman"/>
              </w:rPr>
            </w:pPr>
            <w:r w:rsidRPr="009C71E9">
              <w:rPr>
                <w:rFonts w:cs="Calibri"/>
                <w:b/>
                <w:bCs/>
                <w:color w:val="000000"/>
              </w:rPr>
              <w:t>Authors, affiliations and email addresses</w:t>
            </w: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6D3760C9" w14:textId="55C19396" w:rsidR="009C71E9" w:rsidRPr="009C71E9" w:rsidRDefault="009C71E9" w:rsidP="009C71E9">
            <w:pPr>
              <w:rPr>
                <w:rFonts w:ascii="Times New Roman" w:hAnsi="Times New Roman"/>
              </w:rPr>
            </w:pPr>
            <w:r w:rsidRPr="009C71E9">
              <w:rPr>
                <w:rFonts w:cs="Calibri"/>
                <w:color w:val="000000"/>
              </w:rPr>
              <w:t>Title and abstract (max. 150 words for abstract; to be shortened to 100 words on paper submission)</w:t>
            </w: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0088ED65" w14:textId="77777777" w:rsidR="009C71E9" w:rsidRPr="009C71E9" w:rsidRDefault="009C71E9" w:rsidP="009C71E9">
            <w:pPr>
              <w:rPr>
                <w:rFonts w:ascii="Times New Roman" w:hAnsi="Times New Roman"/>
              </w:rPr>
            </w:pPr>
            <w:r w:rsidRPr="009C71E9">
              <w:rPr>
                <w:rFonts w:cs="Calibri"/>
                <w:color w:val="000000"/>
              </w:rPr>
              <w:t>Potential referees (3 per paper) with affiliations and email addresses. N.B. Special issue authors and Guest Editors do not normally qualify as referees for other contributions. </w:t>
            </w:r>
          </w:p>
        </w:tc>
      </w:tr>
      <w:tr w:rsidR="009C71E9" w:rsidRPr="009C71E9" w14:paraId="59B02F07"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68E57385" w14:textId="77777777" w:rsidR="009C71E9" w:rsidRPr="009C71E9" w:rsidRDefault="009C71E9" w:rsidP="009C71E9">
            <w:pPr>
              <w:rPr>
                <w:rFonts w:ascii="Times New Roman" w:hAnsi="Times New Roman"/>
              </w:rPr>
            </w:pPr>
            <w:r w:rsidRPr="009C71E9">
              <w:rPr>
                <w:rFonts w:cs="Calibri"/>
                <w:b/>
                <w:bCs/>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458DA4D9"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65F9EDCC"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4024AA90" w14:textId="77777777" w:rsidR="009C71E9" w:rsidRPr="009C71E9" w:rsidRDefault="009C71E9" w:rsidP="009C71E9">
            <w:pPr>
              <w:rPr>
                <w:rFonts w:ascii="Times New Roman" w:hAnsi="Times New Roman"/>
              </w:rPr>
            </w:pPr>
          </w:p>
        </w:tc>
      </w:tr>
      <w:tr w:rsidR="009C71E9" w:rsidRPr="009C71E9" w14:paraId="2C594184"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5708FBC7" w14:textId="77777777" w:rsidR="009C71E9" w:rsidRPr="009C71E9" w:rsidRDefault="009C71E9" w:rsidP="009C71E9">
            <w:pPr>
              <w:rPr>
                <w:rFonts w:ascii="Times New Roman" w:hAnsi="Times New Roman"/>
              </w:rPr>
            </w:pPr>
            <w:r w:rsidRPr="009C71E9">
              <w:rPr>
                <w:rFonts w:cs="Calibri"/>
                <w:b/>
                <w:bCs/>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0EAFF223"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0EE8F153"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197EB101" w14:textId="77777777" w:rsidR="009C71E9" w:rsidRPr="009C71E9" w:rsidRDefault="009C71E9" w:rsidP="009C71E9">
            <w:pPr>
              <w:rPr>
                <w:rFonts w:ascii="Times New Roman" w:hAnsi="Times New Roman"/>
              </w:rPr>
            </w:pPr>
          </w:p>
        </w:tc>
      </w:tr>
      <w:tr w:rsidR="009C71E9" w:rsidRPr="009C71E9" w14:paraId="7E084E21"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773329BC" w14:textId="77777777" w:rsidR="009C71E9" w:rsidRPr="009C71E9" w:rsidRDefault="009C71E9" w:rsidP="009C71E9">
            <w:pPr>
              <w:rPr>
                <w:rFonts w:ascii="Times New Roman" w:hAnsi="Times New Roman"/>
              </w:rPr>
            </w:pPr>
            <w:r w:rsidRPr="009C71E9">
              <w:rPr>
                <w:rFonts w:cs="Calibri"/>
                <w:b/>
                <w:bCs/>
                <w:color w:val="00000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00D507C3"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07977E10"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59CBE475" w14:textId="77777777" w:rsidR="009C71E9" w:rsidRPr="009C71E9" w:rsidRDefault="009C71E9" w:rsidP="009C71E9">
            <w:pPr>
              <w:rPr>
                <w:rFonts w:ascii="Times New Roman" w:hAnsi="Times New Roman"/>
              </w:rPr>
            </w:pPr>
          </w:p>
        </w:tc>
      </w:tr>
      <w:tr w:rsidR="009C71E9" w:rsidRPr="009C71E9" w14:paraId="28D34AF4"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1FAA469F" w14:textId="77777777" w:rsidR="009C71E9" w:rsidRPr="009C71E9" w:rsidRDefault="009C71E9" w:rsidP="009C71E9">
            <w:pPr>
              <w:rPr>
                <w:rFonts w:ascii="Times New Roman" w:hAnsi="Times New Roman"/>
              </w:rPr>
            </w:pPr>
            <w:r w:rsidRPr="009C71E9">
              <w:rPr>
                <w:rFonts w:cs="Calibri"/>
                <w:b/>
                <w:bCs/>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6263F430"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2F9BB8A5"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0407584E" w14:textId="77777777" w:rsidR="009C71E9" w:rsidRPr="009C71E9" w:rsidRDefault="009C71E9" w:rsidP="009C71E9">
            <w:pPr>
              <w:rPr>
                <w:rFonts w:ascii="Times New Roman" w:hAnsi="Times New Roman"/>
              </w:rPr>
            </w:pPr>
          </w:p>
        </w:tc>
      </w:tr>
      <w:tr w:rsidR="009C71E9" w:rsidRPr="009C71E9" w14:paraId="75F3E69D"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4CEF4955" w14:textId="77777777" w:rsidR="009C71E9" w:rsidRPr="009C71E9" w:rsidRDefault="009C71E9" w:rsidP="009C71E9">
            <w:pPr>
              <w:rPr>
                <w:rFonts w:ascii="Times New Roman" w:hAnsi="Times New Roman"/>
              </w:rPr>
            </w:pPr>
            <w:r w:rsidRPr="009C71E9">
              <w:rPr>
                <w:rFonts w:cs="Calibri"/>
                <w:b/>
                <w:bCs/>
                <w:color w:val="000000"/>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12DD21CA"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4866090A"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0D75A97D" w14:textId="77777777" w:rsidR="009C71E9" w:rsidRPr="009C71E9" w:rsidRDefault="009C71E9" w:rsidP="009C71E9">
            <w:pPr>
              <w:rPr>
                <w:rFonts w:ascii="Times New Roman" w:hAnsi="Times New Roman"/>
              </w:rPr>
            </w:pPr>
          </w:p>
        </w:tc>
      </w:tr>
      <w:tr w:rsidR="009C71E9" w:rsidRPr="009C71E9" w14:paraId="7AD928C4"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28E31CCF" w14:textId="77777777" w:rsidR="009C71E9" w:rsidRPr="009C71E9" w:rsidRDefault="009C71E9" w:rsidP="009C71E9">
            <w:pPr>
              <w:rPr>
                <w:rFonts w:ascii="Times New Roman" w:hAnsi="Times New Roman"/>
              </w:rPr>
            </w:pPr>
            <w:r w:rsidRPr="009C71E9">
              <w:rPr>
                <w:rFonts w:cs="Calibri"/>
                <w:b/>
                <w:bCs/>
                <w:color w:val="000000"/>
              </w:rPr>
              <w:t>6</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2BD4E9C6"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221909BA"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3596F246" w14:textId="77777777" w:rsidR="009C71E9" w:rsidRPr="009C71E9" w:rsidRDefault="009C71E9" w:rsidP="009C71E9">
            <w:pPr>
              <w:rPr>
                <w:rFonts w:ascii="Times New Roman" w:hAnsi="Times New Roman"/>
              </w:rPr>
            </w:pPr>
          </w:p>
        </w:tc>
      </w:tr>
      <w:tr w:rsidR="009C71E9" w:rsidRPr="009C71E9" w14:paraId="7D455191"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77FDD006" w14:textId="77777777" w:rsidR="009C71E9" w:rsidRPr="009C71E9" w:rsidRDefault="009C71E9" w:rsidP="009C71E9">
            <w:pPr>
              <w:rPr>
                <w:rFonts w:ascii="Times New Roman" w:hAnsi="Times New Roman"/>
              </w:rPr>
            </w:pPr>
            <w:r w:rsidRPr="009C71E9">
              <w:rPr>
                <w:rFonts w:cs="Calibri"/>
                <w:b/>
                <w:bCs/>
                <w:color w:val="000000"/>
              </w:rPr>
              <w:t>7</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5F227AE0"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48D0D797"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0EEB8B22" w14:textId="77777777" w:rsidR="009C71E9" w:rsidRPr="009C71E9" w:rsidRDefault="009C71E9" w:rsidP="009C71E9">
            <w:pPr>
              <w:rPr>
                <w:rFonts w:ascii="Times New Roman" w:hAnsi="Times New Roman"/>
              </w:rPr>
            </w:pPr>
          </w:p>
        </w:tc>
      </w:tr>
      <w:tr w:rsidR="009C71E9" w:rsidRPr="009C71E9" w14:paraId="5D8170D9"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67572D0C" w14:textId="77777777" w:rsidR="009C71E9" w:rsidRPr="009C71E9" w:rsidRDefault="009C71E9" w:rsidP="009C71E9">
            <w:pPr>
              <w:rPr>
                <w:rFonts w:ascii="Times New Roman" w:hAnsi="Times New Roman"/>
              </w:rPr>
            </w:pPr>
            <w:r w:rsidRPr="009C71E9">
              <w:rPr>
                <w:rFonts w:cs="Calibri"/>
                <w:b/>
                <w:bCs/>
                <w:color w:val="000000"/>
              </w:rPr>
              <w:t>8</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16680B7D"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308D83FE"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400D68FC" w14:textId="77777777" w:rsidR="009C71E9" w:rsidRPr="009C71E9" w:rsidRDefault="009C71E9" w:rsidP="009C71E9">
            <w:pPr>
              <w:rPr>
                <w:rFonts w:ascii="Times New Roman" w:hAnsi="Times New Roman"/>
              </w:rPr>
            </w:pPr>
          </w:p>
        </w:tc>
      </w:tr>
      <w:tr w:rsidR="009C71E9" w:rsidRPr="009C71E9" w14:paraId="46038258"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49D324D9" w14:textId="77777777" w:rsidR="009C71E9" w:rsidRPr="009C71E9" w:rsidRDefault="009C71E9" w:rsidP="009C71E9">
            <w:pPr>
              <w:rPr>
                <w:rFonts w:ascii="Times New Roman" w:hAnsi="Times New Roman"/>
              </w:rPr>
            </w:pPr>
            <w:r w:rsidRPr="009C71E9">
              <w:rPr>
                <w:rFonts w:cs="Calibri"/>
                <w:b/>
                <w:bCs/>
                <w:color w:val="000000"/>
              </w:rPr>
              <w:t>9</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443987E0"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6E1E7D8E"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22C3A0FB" w14:textId="77777777" w:rsidR="009C71E9" w:rsidRPr="009C71E9" w:rsidRDefault="009C71E9" w:rsidP="009C71E9">
            <w:pPr>
              <w:rPr>
                <w:rFonts w:ascii="Times New Roman" w:hAnsi="Times New Roman"/>
              </w:rPr>
            </w:pPr>
          </w:p>
        </w:tc>
      </w:tr>
      <w:tr w:rsidR="009C71E9" w:rsidRPr="009C71E9" w14:paraId="6F6B0B61" w14:textId="77777777" w:rsidTr="009C71E9">
        <w:trPr>
          <w:trHeight w:val="10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0FAC368C" w14:textId="77777777" w:rsidR="009C71E9" w:rsidRPr="009C71E9" w:rsidRDefault="009C71E9" w:rsidP="009C71E9">
            <w:pPr>
              <w:rPr>
                <w:rFonts w:ascii="Times New Roman" w:hAnsi="Times New Roman"/>
              </w:rPr>
            </w:pPr>
            <w:r w:rsidRPr="009C71E9">
              <w:rPr>
                <w:rFonts w:cs="Calibri"/>
                <w:b/>
                <w:bCs/>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70" w:type="dxa"/>
              <w:left w:w="170" w:type="dxa"/>
              <w:bottom w:w="170" w:type="dxa"/>
              <w:right w:w="170" w:type="dxa"/>
            </w:tcMar>
            <w:hideMark/>
          </w:tcPr>
          <w:p w14:paraId="5CB564C3"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35E766C1" w14:textId="77777777" w:rsidR="009C71E9" w:rsidRPr="009C71E9" w:rsidRDefault="009C71E9" w:rsidP="009C71E9">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hideMark/>
          </w:tcPr>
          <w:p w14:paraId="095DD2C2" w14:textId="77777777" w:rsidR="009C71E9" w:rsidRPr="009C71E9" w:rsidRDefault="009C71E9" w:rsidP="009C71E9">
            <w:pPr>
              <w:rPr>
                <w:rFonts w:ascii="Times New Roman" w:hAnsi="Times New Roman"/>
              </w:rPr>
            </w:pPr>
          </w:p>
        </w:tc>
      </w:tr>
    </w:tbl>
    <w:p w14:paraId="78A07D33" w14:textId="77777777" w:rsidR="009C71E9" w:rsidRPr="009C71E9" w:rsidRDefault="009C71E9" w:rsidP="009C71E9">
      <w:pPr>
        <w:rPr>
          <w:rFonts w:ascii="Times New Roman" w:hAnsi="Times New Roman"/>
        </w:rPr>
      </w:pPr>
    </w:p>
    <w:p w14:paraId="6D9AA5EC" w14:textId="16F93D81" w:rsidR="00CD13C2" w:rsidRPr="0091335A" w:rsidRDefault="00CD13C2">
      <w:pPr>
        <w:rPr>
          <w:sz w:val="20"/>
          <w:szCs w:val="20"/>
        </w:rPr>
      </w:pPr>
    </w:p>
    <w:sectPr w:rsidR="00CD13C2" w:rsidRPr="0091335A" w:rsidSect="009175CD">
      <w:pgSz w:w="16838" w:h="11906" w:orient="landscape"/>
      <w:pgMar w:top="720" w:right="720" w:bottom="720" w:left="72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2A1F" w14:textId="77777777" w:rsidR="00593DC2" w:rsidRDefault="00593DC2">
      <w:r>
        <w:separator/>
      </w:r>
    </w:p>
  </w:endnote>
  <w:endnote w:type="continuationSeparator" w:id="0">
    <w:p w14:paraId="5C23CCB5" w14:textId="77777777" w:rsidR="00593DC2" w:rsidRDefault="0059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FD72" w14:textId="77777777" w:rsidR="00593DC2" w:rsidRDefault="00593DC2">
      <w:r>
        <w:separator/>
      </w:r>
    </w:p>
  </w:footnote>
  <w:footnote w:type="continuationSeparator" w:id="0">
    <w:p w14:paraId="2C8A87FE" w14:textId="77777777" w:rsidR="00593DC2" w:rsidRDefault="00593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93CFA"/>
    <w:multiLevelType w:val="hybridMultilevel"/>
    <w:tmpl w:val="2858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54F82"/>
    <w:multiLevelType w:val="hybridMultilevel"/>
    <w:tmpl w:val="D82E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590230">
    <w:abstractNumId w:val="1"/>
  </w:num>
  <w:num w:numId="2" w16cid:durableId="99977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7E"/>
    <w:rsid w:val="00003758"/>
    <w:rsid w:val="00012BC5"/>
    <w:rsid w:val="00054089"/>
    <w:rsid w:val="000601E2"/>
    <w:rsid w:val="00076F08"/>
    <w:rsid w:val="00082D91"/>
    <w:rsid w:val="000A05A9"/>
    <w:rsid w:val="000B1CAD"/>
    <w:rsid w:val="000C0C74"/>
    <w:rsid w:val="000C2A26"/>
    <w:rsid w:val="000C692F"/>
    <w:rsid w:val="000E43C5"/>
    <w:rsid w:val="000F7522"/>
    <w:rsid w:val="000F7AD9"/>
    <w:rsid w:val="001019EA"/>
    <w:rsid w:val="00115246"/>
    <w:rsid w:val="001223A3"/>
    <w:rsid w:val="001421EB"/>
    <w:rsid w:val="00143A6C"/>
    <w:rsid w:val="001558B7"/>
    <w:rsid w:val="00155BE9"/>
    <w:rsid w:val="00157C1E"/>
    <w:rsid w:val="00170E9F"/>
    <w:rsid w:val="00177E8D"/>
    <w:rsid w:val="001850A7"/>
    <w:rsid w:val="001A7E65"/>
    <w:rsid w:val="001B18BD"/>
    <w:rsid w:val="001C44AC"/>
    <w:rsid w:val="001C44E9"/>
    <w:rsid w:val="001D2805"/>
    <w:rsid w:val="001D3087"/>
    <w:rsid w:val="001D3A33"/>
    <w:rsid w:val="001D4406"/>
    <w:rsid w:val="001F35BB"/>
    <w:rsid w:val="002001AB"/>
    <w:rsid w:val="002103F7"/>
    <w:rsid w:val="00212F1E"/>
    <w:rsid w:val="0022164B"/>
    <w:rsid w:val="00231BA5"/>
    <w:rsid w:val="002340EC"/>
    <w:rsid w:val="00241248"/>
    <w:rsid w:val="0024174F"/>
    <w:rsid w:val="00242B20"/>
    <w:rsid w:val="0026781A"/>
    <w:rsid w:val="0027578B"/>
    <w:rsid w:val="00290A15"/>
    <w:rsid w:val="002928B0"/>
    <w:rsid w:val="002B00D8"/>
    <w:rsid w:val="002C400B"/>
    <w:rsid w:val="002C5C42"/>
    <w:rsid w:val="002C64E8"/>
    <w:rsid w:val="002C651E"/>
    <w:rsid w:val="002F3502"/>
    <w:rsid w:val="002F4497"/>
    <w:rsid w:val="002F499F"/>
    <w:rsid w:val="002F7721"/>
    <w:rsid w:val="00304EDC"/>
    <w:rsid w:val="00314DEE"/>
    <w:rsid w:val="0032399E"/>
    <w:rsid w:val="00331E0E"/>
    <w:rsid w:val="00332993"/>
    <w:rsid w:val="0036486A"/>
    <w:rsid w:val="003775B6"/>
    <w:rsid w:val="00377F8C"/>
    <w:rsid w:val="00381192"/>
    <w:rsid w:val="00385C3B"/>
    <w:rsid w:val="00392550"/>
    <w:rsid w:val="00396231"/>
    <w:rsid w:val="003A645A"/>
    <w:rsid w:val="003A655D"/>
    <w:rsid w:val="003B1B8E"/>
    <w:rsid w:val="003C1525"/>
    <w:rsid w:val="003C3B72"/>
    <w:rsid w:val="003D6185"/>
    <w:rsid w:val="003D6307"/>
    <w:rsid w:val="003D6443"/>
    <w:rsid w:val="003E4C68"/>
    <w:rsid w:val="003F3EAE"/>
    <w:rsid w:val="003F5B68"/>
    <w:rsid w:val="00403132"/>
    <w:rsid w:val="00407D69"/>
    <w:rsid w:val="00410CEC"/>
    <w:rsid w:val="004110C0"/>
    <w:rsid w:val="00412E30"/>
    <w:rsid w:val="00416B0F"/>
    <w:rsid w:val="00420724"/>
    <w:rsid w:val="004239BB"/>
    <w:rsid w:val="0042512D"/>
    <w:rsid w:val="004268D4"/>
    <w:rsid w:val="00427EA0"/>
    <w:rsid w:val="00430D5D"/>
    <w:rsid w:val="004341F8"/>
    <w:rsid w:val="004376BC"/>
    <w:rsid w:val="00440F6A"/>
    <w:rsid w:val="00464B8B"/>
    <w:rsid w:val="00465C94"/>
    <w:rsid w:val="00477E70"/>
    <w:rsid w:val="0048189D"/>
    <w:rsid w:val="00482213"/>
    <w:rsid w:val="00485B68"/>
    <w:rsid w:val="0049731A"/>
    <w:rsid w:val="004B7D5B"/>
    <w:rsid w:val="004C1900"/>
    <w:rsid w:val="004C2B64"/>
    <w:rsid w:val="004C2EE6"/>
    <w:rsid w:val="004E6D3B"/>
    <w:rsid w:val="004F7D97"/>
    <w:rsid w:val="00500D31"/>
    <w:rsid w:val="005015FE"/>
    <w:rsid w:val="00502A0C"/>
    <w:rsid w:val="0050470F"/>
    <w:rsid w:val="0052123D"/>
    <w:rsid w:val="005372D4"/>
    <w:rsid w:val="0054347D"/>
    <w:rsid w:val="005457EB"/>
    <w:rsid w:val="005555B4"/>
    <w:rsid w:val="005600FA"/>
    <w:rsid w:val="00560D4B"/>
    <w:rsid w:val="00570AF7"/>
    <w:rsid w:val="005834E8"/>
    <w:rsid w:val="005846BA"/>
    <w:rsid w:val="0058539F"/>
    <w:rsid w:val="0059183E"/>
    <w:rsid w:val="00593246"/>
    <w:rsid w:val="00593D98"/>
    <w:rsid w:val="00593DC2"/>
    <w:rsid w:val="005A3A2D"/>
    <w:rsid w:val="005A4679"/>
    <w:rsid w:val="005C520B"/>
    <w:rsid w:val="005D446A"/>
    <w:rsid w:val="005D5186"/>
    <w:rsid w:val="005E37DD"/>
    <w:rsid w:val="005E3ADB"/>
    <w:rsid w:val="005E4B13"/>
    <w:rsid w:val="005F04D3"/>
    <w:rsid w:val="005F076B"/>
    <w:rsid w:val="005F1259"/>
    <w:rsid w:val="00602870"/>
    <w:rsid w:val="00621564"/>
    <w:rsid w:val="006305DE"/>
    <w:rsid w:val="00637A99"/>
    <w:rsid w:val="006402C3"/>
    <w:rsid w:val="00642E52"/>
    <w:rsid w:val="006445DC"/>
    <w:rsid w:val="00646F22"/>
    <w:rsid w:val="006475F1"/>
    <w:rsid w:val="00664215"/>
    <w:rsid w:val="00665564"/>
    <w:rsid w:val="00670DDB"/>
    <w:rsid w:val="00671ABA"/>
    <w:rsid w:val="0067247B"/>
    <w:rsid w:val="0067682A"/>
    <w:rsid w:val="00684EE9"/>
    <w:rsid w:val="006864C2"/>
    <w:rsid w:val="00690B66"/>
    <w:rsid w:val="006A463C"/>
    <w:rsid w:val="006B379B"/>
    <w:rsid w:val="006C00B4"/>
    <w:rsid w:val="006C2F66"/>
    <w:rsid w:val="006D591B"/>
    <w:rsid w:val="006E0CBB"/>
    <w:rsid w:val="006E72FE"/>
    <w:rsid w:val="007039D1"/>
    <w:rsid w:val="007254B8"/>
    <w:rsid w:val="0073783B"/>
    <w:rsid w:val="0074594A"/>
    <w:rsid w:val="00747945"/>
    <w:rsid w:val="00755944"/>
    <w:rsid w:val="00762163"/>
    <w:rsid w:val="007629A0"/>
    <w:rsid w:val="007634A6"/>
    <w:rsid w:val="00792A8F"/>
    <w:rsid w:val="00792DC9"/>
    <w:rsid w:val="007A2D16"/>
    <w:rsid w:val="007A3027"/>
    <w:rsid w:val="007A34CF"/>
    <w:rsid w:val="007B69E2"/>
    <w:rsid w:val="007C743A"/>
    <w:rsid w:val="007D19C4"/>
    <w:rsid w:val="007D22B5"/>
    <w:rsid w:val="007E6641"/>
    <w:rsid w:val="007E6D11"/>
    <w:rsid w:val="008061AF"/>
    <w:rsid w:val="00834ABA"/>
    <w:rsid w:val="00837550"/>
    <w:rsid w:val="008413A6"/>
    <w:rsid w:val="00841B6C"/>
    <w:rsid w:val="008542FD"/>
    <w:rsid w:val="0086174E"/>
    <w:rsid w:val="0086437A"/>
    <w:rsid w:val="008665B2"/>
    <w:rsid w:val="0086790C"/>
    <w:rsid w:val="008B000F"/>
    <w:rsid w:val="008B042F"/>
    <w:rsid w:val="008B1143"/>
    <w:rsid w:val="008C59D6"/>
    <w:rsid w:val="008D2289"/>
    <w:rsid w:val="008D5347"/>
    <w:rsid w:val="008E1DD2"/>
    <w:rsid w:val="008E6158"/>
    <w:rsid w:val="008F1F15"/>
    <w:rsid w:val="008F3275"/>
    <w:rsid w:val="008F70A5"/>
    <w:rsid w:val="009074BF"/>
    <w:rsid w:val="00911A84"/>
    <w:rsid w:val="0091335A"/>
    <w:rsid w:val="009153FC"/>
    <w:rsid w:val="00915CDA"/>
    <w:rsid w:val="009175CD"/>
    <w:rsid w:val="00924CDF"/>
    <w:rsid w:val="00925EFA"/>
    <w:rsid w:val="00932064"/>
    <w:rsid w:val="00935D2E"/>
    <w:rsid w:val="009362ED"/>
    <w:rsid w:val="009550A8"/>
    <w:rsid w:val="00955E7B"/>
    <w:rsid w:val="0095617E"/>
    <w:rsid w:val="00964B33"/>
    <w:rsid w:val="009A7530"/>
    <w:rsid w:val="009C71E9"/>
    <w:rsid w:val="009E1467"/>
    <w:rsid w:val="00A0165D"/>
    <w:rsid w:val="00A05F3F"/>
    <w:rsid w:val="00A22215"/>
    <w:rsid w:val="00A22E90"/>
    <w:rsid w:val="00A241D6"/>
    <w:rsid w:val="00A24822"/>
    <w:rsid w:val="00A27528"/>
    <w:rsid w:val="00A31164"/>
    <w:rsid w:val="00A50A43"/>
    <w:rsid w:val="00A60713"/>
    <w:rsid w:val="00A64813"/>
    <w:rsid w:val="00A75596"/>
    <w:rsid w:val="00A83E20"/>
    <w:rsid w:val="00A9013E"/>
    <w:rsid w:val="00AA78AB"/>
    <w:rsid w:val="00AB138E"/>
    <w:rsid w:val="00AB28CB"/>
    <w:rsid w:val="00AD15A6"/>
    <w:rsid w:val="00AD3B6D"/>
    <w:rsid w:val="00AD3E70"/>
    <w:rsid w:val="00AD7791"/>
    <w:rsid w:val="00AE49C9"/>
    <w:rsid w:val="00AE692E"/>
    <w:rsid w:val="00AF4AA4"/>
    <w:rsid w:val="00AF5D1D"/>
    <w:rsid w:val="00AF70A0"/>
    <w:rsid w:val="00AF71ED"/>
    <w:rsid w:val="00B014EB"/>
    <w:rsid w:val="00B01C18"/>
    <w:rsid w:val="00B12873"/>
    <w:rsid w:val="00B238F4"/>
    <w:rsid w:val="00B23DCB"/>
    <w:rsid w:val="00B252BB"/>
    <w:rsid w:val="00B33D24"/>
    <w:rsid w:val="00B462C4"/>
    <w:rsid w:val="00B50BBD"/>
    <w:rsid w:val="00B50C0E"/>
    <w:rsid w:val="00B645AF"/>
    <w:rsid w:val="00B76F7B"/>
    <w:rsid w:val="00B80CDA"/>
    <w:rsid w:val="00B94BD0"/>
    <w:rsid w:val="00BA4341"/>
    <w:rsid w:val="00BA6B0E"/>
    <w:rsid w:val="00BC4515"/>
    <w:rsid w:val="00BD4403"/>
    <w:rsid w:val="00BE20AE"/>
    <w:rsid w:val="00BF5D58"/>
    <w:rsid w:val="00C20472"/>
    <w:rsid w:val="00C21509"/>
    <w:rsid w:val="00C227A2"/>
    <w:rsid w:val="00C308A5"/>
    <w:rsid w:val="00C40EC0"/>
    <w:rsid w:val="00C45C83"/>
    <w:rsid w:val="00C70D2C"/>
    <w:rsid w:val="00C7211D"/>
    <w:rsid w:val="00C725F5"/>
    <w:rsid w:val="00C72E30"/>
    <w:rsid w:val="00CA7AC6"/>
    <w:rsid w:val="00CB2A89"/>
    <w:rsid w:val="00CB6DD2"/>
    <w:rsid w:val="00CC4D55"/>
    <w:rsid w:val="00CD13C2"/>
    <w:rsid w:val="00CD674E"/>
    <w:rsid w:val="00CE2A6A"/>
    <w:rsid w:val="00CE5CF5"/>
    <w:rsid w:val="00CE6AD0"/>
    <w:rsid w:val="00CF341D"/>
    <w:rsid w:val="00D0514F"/>
    <w:rsid w:val="00D07D6E"/>
    <w:rsid w:val="00D22E34"/>
    <w:rsid w:val="00D27F78"/>
    <w:rsid w:val="00D3095A"/>
    <w:rsid w:val="00D45D3C"/>
    <w:rsid w:val="00D464CA"/>
    <w:rsid w:val="00D622D0"/>
    <w:rsid w:val="00D63AC9"/>
    <w:rsid w:val="00D671DF"/>
    <w:rsid w:val="00D73B32"/>
    <w:rsid w:val="00D75FD7"/>
    <w:rsid w:val="00D81E4C"/>
    <w:rsid w:val="00D86320"/>
    <w:rsid w:val="00D91ADF"/>
    <w:rsid w:val="00DA2412"/>
    <w:rsid w:val="00DA5272"/>
    <w:rsid w:val="00DC0E90"/>
    <w:rsid w:val="00DC4B63"/>
    <w:rsid w:val="00DE0214"/>
    <w:rsid w:val="00DE7F38"/>
    <w:rsid w:val="00DF0F19"/>
    <w:rsid w:val="00DF1377"/>
    <w:rsid w:val="00DF217D"/>
    <w:rsid w:val="00E0595A"/>
    <w:rsid w:val="00E13E2E"/>
    <w:rsid w:val="00E27D5A"/>
    <w:rsid w:val="00E36FD9"/>
    <w:rsid w:val="00E3739A"/>
    <w:rsid w:val="00E477FD"/>
    <w:rsid w:val="00E54AF4"/>
    <w:rsid w:val="00E82672"/>
    <w:rsid w:val="00E97A46"/>
    <w:rsid w:val="00EA1B90"/>
    <w:rsid w:val="00EB30F1"/>
    <w:rsid w:val="00EB5E10"/>
    <w:rsid w:val="00EC2924"/>
    <w:rsid w:val="00EC3858"/>
    <w:rsid w:val="00ED1D98"/>
    <w:rsid w:val="00EE468C"/>
    <w:rsid w:val="00EF12CD"/>
    <w:rsid w:val="00EF5340"/>
    <w:rsid w:val="00EF7E83"/>
    <w:rsid w:val="00F061C9"/>
    <w:rsid w:val="00F07BD5"/>
    <w:rsid w:val="00F14A1D"/>
    <w:rsid w:val="00F215AE"/>
    <w:rsid w:val="00F2401D"/>
    <w:rsid w:val="00F268DD"/>
    <w:rsid w:val="00F40A0C"/>
    <w:rsid w:val="00F41059"/>
    <w:rsid w:val="00F50C4A"/>
    <w:rsid w:val="00F73502"/>
    <w:rsid w:val="00F73BAF"/>
    <w:rsid w:val="00F74571"/>
    <w:rsid w:val="00F82E92"/>
    <w:rsid w:val="00F8521E"/>
    <w:rsid w:val="00F9113E"/>
    <w:rsid w:val="00FA4881"/>
    <w:rsid w:val="00FA5BC8"/>
    <w:rsid w:val="00FB3CF0"/>
    <w:rsid w:val="00FC00EA"/>
    <w:rsid w:val="00FC5039"/>
    <w:rsid w:val="00FE0B3B"/>
    <w:rsid w:val="00FE3766"/>
    <w:rsid w:val="00FE5DA0"/>
    <w:rsid w:val="00FE61EF"/>
    <w:rsid w:val="00FE6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5D31"/>
  <w15:chartTrackingRefBased/>
  <w15:docId w15:val="{CB484223-49B3-4615-9170-D2708774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F4497"/>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2873"/>
    <w:rPr>
      <w:color w:val="0000FF"/>
      <w:u w:val="single"/>
    </w:rPr>
  </w:style>
  <w:style w:type="paragraph" w:styleId="Header">
    <w:name w:val="header"/>
    <w:basedOn w:val="Normal"/>
    <w:rsid w:val="00E13E2E"/>
    <w:pPr>
      <w:tabs>
        <w:tab w:val="center" w:pos="4153"/>
        <w:tab w:val="right" w:pos="8306"/>
      </w:tabs>
    </w:pPr>
  </w:style>
  <w:style w:type="paragraph" w:styleId="Footer">
    <w:name w:val="footer"/>
    <w:basedOn w:val="Normal"/>
    <w:rsid w:val="00E13E2E"/>
    <w:pPr>
      <w:tabs>
        <w:tab w:val="center" w:pos="4153"/>
        <w:tab w:val="right" w:pos="8306"/>
      </w:tabs>
    </w:pPr>
  </w:style>
  <w:style w:type="character" w:styleId="UnresolvedMention">
    <w:name w:val="Unresolved Mention"/>
    <w:uiPriority w:val="47"/>
    <w:rsid w:val="0073783B"/>
    <w:rPr>
      <w:color w:val="605E5C"/>
      <w:shd w:val="clear" w:color="auto" w:fill="E1DFDD"/>
    </w:rPr>
  </w:style>
  <w:style w:type="paragraph" w:styleId="Revision">
    <w:name w:val="Revision"/>
    <w:hidden/>
    <w:uiPriority w:val="71"/>
    <w:rsid w:val="005846BA"/>
    <w:rPr>
      <w:rFonts w:ascii="Calibri" w:hAnsi="Calibri"/>
      <w:sz w:val="24"/>
      <w:szCs w:val="24"/>
    </w:rPr>
  </w:style>
  <w:style w:type="character" w:styleId="CommentReference">
    <w:name w:val="annotation reference"/>
    <w:rsid w:val="0052123D"/>
    <w:rPr>
      <w:sz w:val="16"/>
      <w:szCs w:val="16"/>
    </w:rPr>
  </w:style>
  <w:style w:type="paragraph" w:styleId="CommentText">
    <w:name w:val="annotation text"/>
    <w:basedOn w:val="Normal"/>
    <w:link w:val="CommentTextChar"/>
    <w:rsid w:val="0052123D"/>
    <w:rPr>
      <w:sz w:val="20"/>
      <w:szCs w:val="20"/>
    </w:rPr>
  </w:style>
  <w:style w:type="character" w:customStyle="1" w:styleId="CommentTextChar">
    <w:name w:val="Comment Text Char"/>
    <w:link w:val="CommentText"/>
    <w:rsid w:val="0052123D"/>
    <w:rPr>
      <w:rFonts w:ascii="Calibri" w:hAnsi="Calibri"/>
      <w:lang w:val="en-GB"/>
    </w:rPr>
  </w:style>
  <w:style w:type="paragraph" w:styleId="CommentSubject">
    <w:name w:val="annotation subject"/>
    <w:basedOn w:val="CommentText"/>
    <w:next w:val="CommentText"/>
    <w:link w:val="CommentSubjectChar"/>
    <w:rsid w:val="0052123D"/>
    <w:rPr>
      <w:b/>
      <w:bCs/>
    </w:rPr>
  </w:style>
  <w:style w:type="character" w:customStyle="1" w:styleId="CommentSubjectChar">
    <w:name w:val="Comment Subject Char"/>
    <w:link w:val="CommentSubject"/>
    <w:rsid w:val="0052123D"/>
    <w:rPr>
      <w:rFonts w:ascii="Calibri" w:hAnsi="Calibri"/>
      <w:b/>
      <w:bCs/>
      <w:lang w:val="en-GB"/>
    </w:rPr>
  </w:style>
  <w:style w:type="paragraph" w:styleId="NormalWeb">
    <w:name w:val="Normal (Web)"/>
    <w:basedOn w:val="Normal"/>
    <w:uiPriority w:val="99"/>
    <w:unhideWhenUsed/>
    <w:rsid w:val="009C71E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501">
      <w:bodyDiv w:val="1"/>
      <w:marLeft w:val="0"/>
      <w:marRight w:val="0"/>
      <w:marTop w:val="0"/>
      <w:marBottom w:val="0"/>
      <w:divBdr>
        <w:top w:val="none" w:sz="0" w:space="0" w:color="auto"/>
        <w:left w:val="none" w:sz="0" w:space="0" w:color="auto"/>
        <w:bottom w:val="none" w:sz="0" w:space="0" w:color="auto"/>
        <w:right w:val="none" w:sz="0" w:space="0" w:color="auto"/>
      </w:divBdr>
      <w:divsChild>
        <w:div w:id="1101027671">
          <w:marLeft w:val="0"/>
          <w:marRight w:val="0"/>
          <w:marTop w:val="0"/>
          <w:marBottom w:val="0"/>
          <w:divBdr>
            <w:top w:val="none" w:sz="0" w:space="0" w:color="auto"/>
            <w:left w:val="none" w:sz="0" w:space="0" w:color="auto"/>
            <w:bottom w:val="none" w:sz="0" w:space="0" w:color="auto"/>
            <w:right w:val="none" w:sz="0" w:space="0" w:color="auto"/>
          </w:divBdr>
          <w:divsChild>
            <w:div w:id="616452400">
              <w:marLeft w:val="0"/>
              <w:marRight w:val="0"/>
              <w:marTop w:val="0"/>
              <w:marBottom w:val="0"/>
              <w:divBdr>
                <w:top w:val="none" w:sz="0" w:space="0" w:color="auto"/>
                <w:left w:val="none" w:sz="0" w:space="0" w:color="auto"/>
                <w:bottom w:val="none" w:sz="0" w:space="0" w:color="auto"/>
                <w:right w:val="none" w:sz="0" w:space="0" w:color="auto"/>
              </w:divBdr>
              <w:divsChild>
                <w:div w:id="1037239791">
                  <w:marLeft w:val="0"/>
                  <w:marRight w:val="0"/>
                  <w:marTop w:val="0"/>
                  <w:marBottom w:val="0"/>
                  <w:divBdr>
                    <w:top w:val="single" w:sz="48" w:space="0" w:color="D3D3D3"/>
                    <w:left w:val="single" w:sz="48" w:space="0" w:color="D3D3D3"/>
                    <w:bottom w:val="single" w:sz="48" w:space="0" w:color="D3D3D3"/>
                    <w:right w:val="single" w:sz="48" w:space="0" w:color="D3D3D3"/>
                  </w:divBdr>
                  <w:divsChild>
                    <w:div w:id="1173181157">
                      <w:marLeft w:val="0"/>
                      <w:marRight w:val="0"/>
                      <w:marTop w:val="0"/>
                      <w:marBottom w:val="0"/>
                      <w:divBdr>
                        <w:top w:val="none" w:sz="0" w:space="0" w:color="auto"/>
                        <w:left w:val="none" w:sz="0" w:space="0" w:color="auto"/>
                        <w:bottom w:val="none" w:sz="0" w:space="0" w:color="auto"/>
                        <w:right w:val="none" w:sz="0" w:space="0" w:color="auto"/>
                      </w:divBdr>
                      <w:divsChild>
                        <w:div w:id="2051296627">
                          <w:marLeft w:val="2450"/>
                          <w:marRight w:val="0"/>
                          <w:marTop w:val="0"/>
                          <w:marBottom w:val="0"/>
                          <w:divBdr>
                            <w:top w:val="none" w:sz="0" w:space="0" w:color="auto"/>
                            <w:left w:val="none" w:sz="0" w:space="0" w:color="auto"/>
                            <w:bottom w:val="none" w:sz="0" w:space="0" w:color="auto"/>
                            <w:right w:val="none" w:sz="0" w:space="0" w:color="auto"/>
                          </w:divBdr>
                          <w:divsChild>
                            <w:div w:id="11492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052769">
      <w:bodyDiv w:val="1"/>
      <w:marLeft w:val="0"/>
      <w:marRight w:val="0"/>
      <w:marTop w:val="0"/>
      <w:marBottom w:val="0"/>
      <w:divBdr>
        <w:top w:val="none" w:sz="0" w:space="0" w:color="auto"/>
        <w:left w:val="none" w:sz="0" w:space="0" w:color="auto"/>
        <w:bottom w:val="none" w:sz="0" w:space="0" w:color="auto"/>
        <w:right w:val="none" w:sz="0" w:space="0" w:color="auto"/>
      </w:divBdr>
      <w:divsChild>
        <w:div w:id="1497845543">
          <w:marLeft w:val="-170"/>
          <w:marRight w:val="0"/>
          <w:marTop w:val="0"/>
          <w:marBottom w:val="0"/>
          <w:divBdr>
            <w:top w:val="none" w:sz="0" w:space="0" w:color="auto"/>
            <w:left w:val="none" w:sz="0" w:space="0" w:color="auto"/>
            <w:bottom w:val="none" w:sz="0" w:space="0" w:color="auto"/>
            <w:right w:val="none" w:sz="0" w:space="0" w:color="auto"/>
          </w:divBdr>
        </w:div>
      </w:divsChild>
    </w:div>
    <w:div w:id="1189567242">
      <w:bodyDiv w:val="1"/>
      <w:marLeft w:val="0"/>
      <w:marRight w:val="0"/>
      <w:marTop w:val="0"/>
      <w:marBottom w:val="0"/>
      <w:divBdr>
        <w:top w:val="none" w:sz="0" w:space="0" w:color="auto"/>
        <w:left w:val="none" w:sz="0" w:space="0" w:color="auto"/>
        <w:bottom w:val="none" w:sz="0" w:space="0" w:color="auto"/>
        <w:right w:val="none" w:sz="0" w:space="0" w:color="auto"/>
      </w:divBdr>
    </w:div>
    <w:div w:id="17870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D6C0AFA9C4DA4899E78EFDC37169BC" ma:contentTypeVersion="0" ma:contentTypeDescription="Create a new document." ma:contentTypeScope="" ma:versionID="e834e20425c781cab760073b259860e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B5141B3-89BB-404A-A72A-03FEB180AD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BFF6D-129E-42CC-92B9-98BEB5802798}">
  <ds:schemaRefs>
    <ds:schemaRef ds:uri="http://schemas.microsoft.com/sharepoint/v3/contenttype/forms"/>
  </ds:schemaRefs>
</ds:datastoreItem>
</file>

<file path=customXml/itemProps3.xml><?xml version="1.0" encoding="utf-8"?>
<ds:datastoreItem xmlns:ds="http://schemas.openxmlformats.org/officeDocument/2006/customXml" ds:itemID="{95E1167C-1952-4FE0-BD77-3DFF2F365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359</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Informa Plc</Company>
  <LinksUpToDate>false</LinksUpToDate>
  <CharactersWithSpaces>2482</CharactersWithSpaces>
  <SharedDoc>false</SharedDoc>
  <HLinks>
    <vt:vector size="18" baseType="variant">
      <vt:variant>
        <vt:i4>2687093</vt:i4>
      </vt:variant>
      <vt:variant>
        <vt:i4>6</vt:i4>
      </vt:variant>
      <vt:variant>
        <vt:i4>0</vt:i4>
      </vt:variant>
      <vt:variant>
        <vt:i4>5</vt:i4>
      </vt:variant>
      <vt:variant>
        <vt:lpwstr>https://www.tandfonline.com/journals/cres20/sections/policydebates</vt:lpwstr>
      </vt:variant>
      <vt:variant>
        <vt:lpwstr/>
      </vt:variant>
      <vt:variant>
        <vt:i4>5570586</vt:i4>
      </vt:variant>
      <vt:variant>
        <vt:i4>3</vt:i4>
      </vt:variant>
      <vt:variant>
        <vt:i4>0</vt:i4>
      </vt:variant>
      <vt:variant>
        <vt:i4>5</vt:i4>
      </vt:variant>
      <vt:variant>
        <vt:lpwstr>https://www.tandfonline.com/journals/cres20/sections/urbanandregionalhorizons</vt:lpwstr>
      </vt:variant>
      <vt:variant>
        <vt:lpwstr/>
      </vt:variant>
      <vt:variant>
        <vt:i4>2555969</vt:i4>
      </vt:variant>
      <vt:variant>
        <vt:i4>0</vt:i4>
      </vt:variant>
      <vt:variant>
        <vt:i4>0</vt:i4>
      </vt:variant>
      <vt:variant>
        <vt:i4>5</vt:i4>
      </vt:variant>
      <vt:variant>
        <vt:lpwstr>mailto:cres-peerreview@journals.tandf.co.uk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QuinnC</dc:creator>
  <cp:keywords/>
  <cp:lastModifiedBy>Chris McKeen</cp:lastModifiedBy>
  <cp:revision>2</cp:revision>
  <dcterms:created xsi:type="dcterms:W3CDTF">2025-03-12T17:47:00Z</dcterms:created>
  <dcterms:modified xsi:type="dcterms:W3CDTF">2025-03-12T17:47:00Z</dcterms:modified>
</cp:coreProperties>
</file>